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3C19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3.6. Консультирование.</w:t>
      </w:r>
    </w:p>
    <w:p w14:paraId="68BA5782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4FBBFA8E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жилищного контроля;</w:t>
      </w:r>
    </w:p>
    <w:p w14:paraId="7987FBBD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настоящим Положением;</w:t>
      </w:r>
    </w:p>
    <w:p w14:paraId="70D17FE9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 органа муниципального земельного контроля;</w:t>
      </w:r>
    </w:p>
    <w:p w14:paraId="30251065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жилищного контроля в рамках контрольных мероприятий. </w:t>
      </w:r>
    </w:p>
    <w:p w14:paraId="18F2CB2F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Время проведения консультирования в устной форме не должно превышать пятнадцати минут.</w:t>
      </w:r>
    </w:p>
    <w:p w14:paraId="35699168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14:paraId="2DFC19A0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3B6FD69B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4C88DD16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39967A98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органа муниципального земельного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CE9FEBF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земельного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7DEC3F3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органа муниципального земельного контроля в ходе консультирования,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требований.</w:t>
      </w:r>
    </w:p>
    <w:p w14:paraId="580FFD98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>Органы муниципального жилищного контроля ведут журналы учета консультирований.</w:t>
      </w:r>
    </w:p>
    <w:p w14:paraId="3CC33922" w14:textId="78809286" w:rsidR="002F69BF" w:rsidRPr="00ED3C04" w:rsidRDefault="00ED3C04" w:rsidP="00ED3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C04">
        <w:rPr>
          <w:rFonts w:ascii="Times New Roman" w:hAnsi="Times New Roman" w:cs="Times New Roman"/>
          <w:sz w:val="28"/>
          <w:szCs w:val="28"/>
        </w:rPr>
        <w:t xml:space="preserve">В случае, если в течение календарного года поступило пять или более однотипных (по одним и тем же вопросам) обращений контролируемых лиц, консультирование по таким обращениям осуществляется посредством размещения на официальном сайте Чагодощенского муниципального </w:t>
      </w:r>
      <w:proofErr w:type="spellStart"/>
      <w:r w:rsidRPr="00ED3C04">
        <w:rPr>
          <w:rFonts w:ascii="Times New Roman" w:hAnsi="Times New Roman" w:cs="Times New Roman"/>
          <w:sz w:val="28"/>
          <w:szCs w:val="28"/>
        </w:rPr>
        <w:t>округав</w:t>
      </w:r>
      <w:proofErr w:type="spellEnd"/>
      <w:r w:rsidRPr="00ED3C04">
        <w:rPr>
          <w:rFonts w:ascii="Times New Roman" w:hAnsi="Times New Roman" w:cs="Times New Roman"/>
          <w:sz w:val="28"/>
          <w:szCs w:val="28"/>
        </w:rPr>
        <w:t xml:space="preserve"> сети «Интернет» письменного разъяснения, подписанного уполномоченным должностным лицом органа муниципального контроля.</w:t>
      </w:r>
    </w:p>
    <w:sectPr w:rsidR="002F69BF" w:rsidRPr="00ED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03"/>
    <w:rsid w:val="002F69BF"/>
    <w:rsid w:val="00737803"/>
    <w:rsid w:val="009B0BCA"/>
    <w:rsid w:val="00C73BEB"/>
    <w:rsid w:val="00D13282"/>
    <w:rsid w:val="00DD2C57"/>
    <w:rsid w:val="00E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41498-67B2-4527-9F4B-F225FDA2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78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78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8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8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78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78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78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7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7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78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78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78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78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2025-04-04T10:33:00Z</dcterms:created>
  <dcterms:modified xsi:type="dcterms:W3CDTF">2025-04-04T10:33:00Z</dcterms:modified>
</cp:coreProperties>
</file>