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CC48E" w14:textId="77777777" w:rsidR="00D11E8E" w:rsidRPr="00D11E8E" w:rsidRDefault="00D11E8E" w:rsidP="00D11E8E">
      <w:pPr>
        <w:jc w:val="both"/>
        <w:rPr>
          <w:rFonts w:ascii="Times New Roman" w:hAnsi="Times New Roman" w:cs="Times New Roman"/>
          <w:sz w:val="28"/>
          <w:szCs w:val="28"/>
        </w:rPr>
      </w:pPr>
      <w:r w:rsidRPr="00D11E8E">
        <w:rPr>
          <w:rFonts w:ascii="Times New Roman" w:hAnsi="Times New Roman" w:cs="Times New Roman"/>
          <w:sz w:val="28"/>
          <w:szCs w:val="28"/>
        </w:rPr>
        <w:t>3.4. Информирование.</w:t>
      </w:r>
    </w:p>
    <w:p w14:paraId="458D6772" w14:textId="77777777" w:rsidR="00D11E8E" w:rsidRPr="00D11E8E" w:rsidRDefault="00D11E8E" w:rsidP="00D11E8E">
      <w:pPr>
        <w:jc w:val="both"/>
        <w:rPr>
          <w:rFonts w:ascii="Times New Roman" w:hAnsi="Times New Roman" w:cs="Times New Roman"/>
          <w:sz w:val="28"/>
          <w:szCs w:val="28"/>
        </w:rPr>
      </w:pPr>
      <w:r w:rsidRPr="00D11E8E">
        <w:rPr>
          <w:rFonts w:ascii="Times New Roman" w:hAnsi="Times New Roman" w:cs="Times New Roman"/>
          <w:sz w:val="28"/>
          <w:szCs w:val="28"/>
        </w:rPr>
        <w:t>3.4.1. Информирование по вопросам осуществления муниципального жилищного контроля проводится непосредственно должностными лицами, уполномоченными на осуществление муниципального жилищного контроля.</w:t>
      </w:r>
    </w:p>
    <w:p w14:paraId="44E5785A" w14:textId="5CC65921" w:rsidR="002F69BF" w:rsidRPr="00D11E8E" w:rsidRDefault="00D11E8E" w:rsidP="00D11E8E">
      <w:pPr>
        <w:jc w:val="both"/>
        <w:rPr>
          <w:rFonts w:ascii="Times New Roman" w:hAnsi="Times New Roman" w:cs="Times New Roman"/>
          <w:sz w:val="28"/>
          <w:szCs w:val="28"/>
        </w:rPr>
      </w:pPr>
      <w:r w:rsidRPr="00D11E8E">
        <w:rPr>
          <w:rFonts w:ascii="Times New Roman" w:hAnsi="Times New Roman" w:cs="Times New Roman"/>
          <w:sz w:val="28"/>
          <w:szCs w:val="28"/>
        </w:rPr>
        <w:t>3.4.2. Контрольный орган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Чагодощенского муниципального округа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sectPr w:rsidR="002F69BF" w:rsidRPr="00D1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19"/>
    <w:rsid w:val="002F69BF"/>
    <w:rsid w:val="00466619"/>
    <w:rsid w:val="009B0BCA"/>
    <w:rsid w:val="00C73BEB"/>
    <w:rsid w:val="00D11E8E"/>
    <w:rsid w:val="00D13282"/>
    <w:rsid w:val="00D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4ECF8-5B1A-44BD-9FB5-D7FCA396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6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6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6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6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6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6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6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6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6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66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66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66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66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66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66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66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6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6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6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6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6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66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66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66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6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66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6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2025-04-04T10:34:00Z</dcterms:created>
  <dcterms:modified xsi:type="dcterms:W3CDTF">2025-04-04T10:34:00Z</dcterms:modified>
</cp:coreProperties>
</file>