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222A" w14:textId="77777777" w:rsidR="00386D94" w:rsidRDefault="00386D94"/>
    <w:p w14:paraId="303F95B2" w14:textId="3D67BB02" w:rsidR="00386D94" w:rsidRDefault="00386D94" w:rsidP="00386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94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14:paraId="70931FC7" w14:textId="77777777" w:rsidR="00386D94" w:rsidRPr="00386D94" w:rsidRDefault="00386D94" w:rsidP="00386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94">
        <w:rPr>
          <w:rFonts w:ascii="Times New Roman" w:hAnsi="Times New Roman" w:cs="Times New Roman"/>
          <w:sz w:val="28"/>
          <w:szCs w:val="28"/>
        </w:rPr>
        <w:t>о проведении конкурса в электронной форме по продаже</w:t>
      </w:r>
    </w:p>
    <w:p w14:paraId="1F0285E0" w14:textId="1877E0B0" w:rsidR="00386D94" w:rsidRDefault="00386D94" w:rsidP="00386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94">
        <w:rPr>
          <w:rFonts w:ascii="Times New Roman" w:hAnsi="Times New Roman" w:cs="Times New Roman"/>
          <w:sz w:val="28"/>
          <w:szCs w:val="28"/>
        </w:rPr>
        <w:t>объектов культурного наследия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 двум лотам</w:t>
      </w:r>
    </w:p>
    <w:p w14:paraId="1E3743D2" w14:textId="77777777" w:rsidR="00386D94" w:rsidRDefault="00386D94" w:rsidP="00386D94">
      <w:pPr>
        <w:spacing w:after="0" w:line="240" w:lineRule="auto"/>
        <w:jc w:val="center"/>
      </w:pPr>
    </w:p>
    <w:p w14:paraId="0BCB86DF" w14:textId="77777777" w:rsidR="00386D94" w:rsidRDefault="00386D94" w:rsidP="00386D94">
      <w:pPr>
        <w:spacing w:after="0" w:line="240" w:lineRule="auto"/>
        <w:jc w:val="center"/>
      </w:pPr>
    </w:p>
    <w:p w14:paraId="50179FB7" w14:textId="77777777" w:rsidR="00386D94" w:rsidRDefault="00386D94" w:rsidP="00386D9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63A86" w:rsidRPr="00F63A86" w14:paraId="07CA1D72" w14:textId="77777777" w:rsidTr="00F63A86">
        <w:tc>
          <w:tcPr>
            <w:tcW w:w="9345" w:type="dxa"/>
          </w:tcPr>
          <w:p w14:paraId="7F47FD37" w14:textId="77777777" w:rsidR="00F63A86" w:rsidRPr="00F63A86" w:rsidRDefault="00F63A86" w:rsidP="00F6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</w:t>
            </w:r>
            <w:r w:rsidRPr="00F63A8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1. Общие сведения</w:t>
            </w:r>
          </w:p>
        </w:tc>
      </w:tr>
      <w:tr w:rsidR="00F63A86" w:rsidRPr="00F63A86" w14:paraId="5D21274D" w14:textId="77777777" w:rsidTr="00F63A86">
        <w:tc>
          <w:tcPr>
            <w:tcW w:w="9345" w:type="dxa"/>
          </w:tcPr>
          <w:p w14:paraId="6FD858A1" w14:textId="319CA92E" w:rsidR="00F63A86" w:rsidRPr="00F63A86" w:rsidRDefault="00F63A86" w:rsidP="00F63A86">
            <w:pPr>
              <w:shd w:val="clear" w:color="auto" w:fill="FFFFFF"/>
              <w:tabs>
                <w:tab w:val="left" w:pos="749"/>
              </w:tabs>
              <w:spacing w:after="0" w:line="274" w:lineRule="exact"/>
              <w:ind w:left="164" w:right="-31" w:firstLine="262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Продажа муниципального имущества путем проведения конкурса в электронной форме проводится в соответствии с Гражданским кодексом Российской Федерации, Федеральным законом от 21.12.2001 №178–ФЗ «О приватизации государственного и муниципального имущества» (далее - Федеральный закон № 178-ФЗ), Федеральным законом от 25.06. 2002 года № 73-ФЗ «Об объектах культурного наследия (памятниках истории и культуры) народов Российской Федерации» (далее - Федеральный закон №73-ФЗ), 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Прогнозным планом (программой) приватизации муниципального имущества Чагодощенского муниципального округа Вологодской области на 2025 год, утверждено решением  Представительного Собрания Чагодощенского муниципального округа Вологодской области от 19 декабря 2024 года № 87 (в редакции решения от 25 февраля 2025 года № 5</w:t>
            </w:r>
            <w:r w:rsidR="0029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Регламентом электронной площадки</w:t>
            </w:r>
            <w:r w:rsidRPr="00F6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АО «Сбербанк-АСТ»</w:t>
            </w: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</w:t>
            </w:r>
          </w:p>
          <w:p w14:paraId="59CD1DDC" w14:textId="77777777" w:rsidR="00F63A86" w:rsidRPr="00F63A86" w:rsidRDefault="00F63A86" w:rsidP="00F63A86">
            <w:pPr>
              <w:shd w:val="clear" w:color="auto" w:fill="FFFFFF"/>
              <w:tabs>
                <w:tab w:val="left" w:pos="749"/>
              </w:tabs>
              <w:spacing w:after="0" w:line="274" w:lineRule="exact"/>
              <w:ind w:left="164" w:right="-31" w:firstLine="2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Условия приватизации муниципального имущества утверждены постановлением Чагодощенского муниципального </w:t>
            </w:r>
            <w:proofErr w:type="gramStart"/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округа  от</w:t>
            </w:r>
            <w:proofErr w:type="gramEnd"/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____________ № ______________. </w:t>
            </w:r>
          </w:p>
          <w:p w14:paraId="2CFF670D" w14:textId="77777777" w:rsidR="00F63A86" w:rsidRPr="00F63A86" w:rsidRDefault="00F63A86" w:rsidP="00F63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63A86" w:rsidRPr="00F63A86" w14:paraId="45AEBAAA" w14:textId="77777777" w:rsidTr="00F63A86">
        <w:tc>
          <w:tcPr>
            <w:tcW w:w="9345" w:type="dxa"/>
          </w:tcPr>
          <w:p w14:paraId="5BED9D0C" w14:textId="77777777" w:rsidR="00F63A86" w:rsidRPr="00F63A86" w:rsidRDefault="00F63A86" w:rsidP="00F63A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                                            2.</w:t>
            </w: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F63A8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Собственник имущества</w:t>
            </w:r>
          </w:p>
        </w:tc>
      </w:tr>
      <w:tr w:rsidR="00F63A86" w:rsidRPr="00F63A86" w14:paraId="6F1B6E9E" w14:textId="77777777" w:rsidTr="00F63A86">
        <w:tc>
          <w:tcPr>
            <w:tcW w:w="9345" w:type="dxa"/>
          </w:tcPr>
          <w:p w14:paraId="5B3BD569" w14:textId="77777777" w:rsidR="00F63A86" w:rsidRPr="00F63A86" w:rsidRDefault="00F63A86" w:rsidP="00F63A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Чагодощенский муниципальный округ Вологодской области</w:t>
            </w:r>
          </w:p>
          <w:p w14:paraId="21770C31" w14:textId="77777777" w:rsidR="00F63A86" w:rsidRPr="00F63A86" w:rsidRDefault="00F63A86" w:rsidP="00F63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63A86" w:rsidRPr="00F63A86" w14:paraId="758597E7" w14:textId="77777777" w:rsidTr="00F63A86">
        <w:tc>
          <w:tcPr>
            <w:tcW w:w="9345" w:type="dxa"/>
          </w:tcPr>
          <w:p w14:paraId="0A6F93CB" w14:textId="4537A4C2" w:rsidR="00F63A86" w:rsidRPr="00F63A86" w:rsidRDefault="00F63A86" w:rsidP="00F63A86">
            <w:pPr>
              <w:spacing w:after="0" w:line="240" w:lineRule="auto"/>
              <w:ind w:left="-108" w:firstLine="54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3.Продавец имущества</w:t>
            </w:r>
          </w:p>
        </w:tc>
      </w:tr>
      <w:tr w:rsidR="00F63A86" w:rsidRPr="00F63A86" w14:paraId="4EEB4700" w14:textId="77777777" w:rsidTr="00F63A86">
        <w:tc>
          <w:tcPr>
            <w:tcW w:w="9345" w:type="dxa"/>
          </w:tcPr>
          <w:p w14:paraId="21216BDC" w14:textId="77777777" w:rsidR="00F63A86" w:rsidRPr="00F63A86" w:rsidRDefault="00F63A86" w:rsidP="00F63A86">
            <w:pPr>
              <w:spacing w:after="0" w:line="240" w:lineRule="auto"/>
              <w:ind w:left="-108" w:firstLine="54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Администрация Чагодощенского муниципального округа в лице комитета по управлению муниципальным имуществом администрации Чагодощенского муниципального округа</w:t>
            </w:r>
          </w:p>
          <w:p w14:paraId="1A33A2FA" w14:textId="77777777" w:rsidR="00F63A86" w:rsidRPr="00F63A86" w:rsidRDefault="00F63A86" w:rsidP="00F63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Адрес: РФ, 162400, Вологодская область, Чагодощенский район, </w:t>
            </w:r>
            <w:proofErr w:type="spellStart"/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п.Чагода</w:t>
            </w:r>
            <w:proofErr w:type="spellEnd"/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ул.Стекольщиков</w:t>
            </w:r>
            <w:proofErr w:type="spellEnd"/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, д.3, 8(81741)-2-17-32.</w:t>
            </w:r>
          </w:p>
          <w:p w14:paraId="4A00124F" w14:textId="77777777" w:rsidR="00F63A86" w:rsidRPr="00F63A86" w:rsidRDefault="00F63A86" w:rsidP="00F63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kern w:val="0"/>
                <w:u w:val="single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Адрес электронной почты</w:t>
            </w:r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: </w:t>
            </w:r>
            <w:r w:rsidRPr="00F6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hyperlink r:id="rId4" w:history="1">
              <w:r w:rsidRPr="00F63A86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u w:val="single"/>
                  <w:lang w:eastAsia="ru-RU"/>
                  <w14:ligatures w14:val="none"/>
                </w:rPr>
                <w:t>kumi</w:t>
              </w:r>
              <w:r w:rsidRPr="00F63A86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c</w:t>
              </w:r>
              <w:r w:rsidRPr="00F63A8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hagoda</w:t>
              </w:r>
              <w:r w:rsidRPr="00F63A8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@</w:t>
              </w:r>
              <w:r w:rsidRPr="00F63A8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yandex</w:t>
              </w:r>
              <w:r w:rsidRPr="00F63A8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.</w:t>
              </w:r>
              <w:r w:rsidRPr="00F63A8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ru</w:t>
              </w:r>
            </w:hyperlink>
          </w:p>
          <w:p w14:paraId="7FCB3118" w14:textId="77777777" w:rsidR="00F63A86" w:rsidRPr="00F63A86" w:rsidRDefault="00F63A86" w:rsidP="00F63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Контактное лицо – Власова Елена Михайловна</w:t>
            </w:r>
          </w:p>
          <w:p w14:paraId="3127621A" w14:textId="77777777" w:rsidR="00F63A86" w:rsidRPr="00F63A86" w:rsidRDefault="00F63A86" w:rsidP="00F63A86">
            <w:pPr>
              <w:spacing w:after="0" w:line="240" w:lineRule="auto"/>
              <w:ind w:left="-108" w:firstLine="54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63A86" w:rsidRPr="00F63A86" w14:paraId="7CE29EDD" w14:textId="77777777" w:rsidTr="00F63A86">
        <w:tc>
          <w:tcPr>
            <w:tcW w:w="9345" w:type="dxa"/>
          </w:tcPr>
          <w:p w14:paraId="330FB6BF" w14:textId="7070C75A" w:rsidR="00F63A86" w:rsidRPr="00F63A86" w:rsidRDefault="00F63A86" w:rsidP="00F63A86">
            <w:pPr>
              <w:spacing w:after="0" w:line="240" w:lineRule="auto"/>
              <w:ind w:left="-108" w:firstLine="54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4.Оператор электронной площадки</w:t>
            </w:r>
            <w:r w:rsidR="00291F2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-организатор торгов</w:t>
            </w:r>
          </w:p>
        </w:tc>
      </w:tr>
      <w:tr w:rsidR="00F63A86" w:rsidRPr="00F63A86" w14:paraId="4C3C5C89" w14:textId="77777777" w:rsidTr="00F63A86">
        <w:tc>
          <w:tcPr>
            <w:tcW w:w="9345" w:type="dxa"/>
          </w:tcPr>
          <w:p w14:paraId="1CF5908E" w14:textId="77777777" w:rsidR="00F63A86" w:rsidRPr="00F63A86" w:rsidRDefault="00F63A86" w:rsidP="00F63A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Электронная площадка-универсальная торговая платформа</w:t>
            </w:r>
            <w:r w:rsidRPr="00F6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АО «Сбербанк-АСТ», </w:t>
            </w:r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размещенная на сайте</w:t>
            </w:r>
            <w:r w:rsidRPr="00F6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hyperlink r:id="rId5" w:history="1">
              <w:r w:rsidRPr="00F63A86">
                <w:rPr>
                  <w:rFonts w:ascii="Times New Roman" w:eastAsia="Times New Roman" w:hAnsi="Times New Roman" w:cs="Times New Roman"/>
                  <w:b/>
                  <w:color w:val="0000FF"/>
                  <w:kern w:val="0"/>
                  <w:u w:val="single"/>
                  <w:lang w:eastAsia="ru-RU"/>
                  <w14:ligatures w14:val="none"/>
                </w:rPr>
                <w:t>http://utp.sberbank-ast.ru</w:t>
              </w:r>
            </w:hyperlink>
            <w:r w:rsidRPr="00F63A8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 сети Интернет</w:t>
            </w:r>
            <w:r w:rsidRPr="00F6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63A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(</w:t>
            </w: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торговая секция УТП «Приватизация, аренда и продажа прав»)</w:t>
            </w:r>
            <w:r w:rsidRPr="00F6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(далее – оператор)</w:t>
            </w: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</w:t>
            </w:r>
          </w:p>
          <w:p w14:paraId="13B74C43" w14:textId="77777777" w:rsidR="00F63A86" w:rsidRPr="00F63A86" w:rsidRDefault="00F63A86" w:rsidP="00F63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Адрес: 119435, г. Москва, ул. Большой Савинский переулок, дом 12, стр.9, </w:t>
            </w:r>
          </w:p>
          <w:p w14:paraId="79F57469" w14:textId="77777777" w:rsidR="00F63A86" w:rsidRPr="00F63A86" w:rsidRDefault="00F63A86" w:rsidP="00F63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тел: +7(495) 787-29-97, +7(495) 787-29-99</w:t>
            </w:r>
          </w:p>
          <w:p w14:paraId="587FEAB0" w14:textId="77777777" w:rsidR="00F63A86" w:rsidRPr="00F63A86" w:rsidRDefault="00F63A86" w:rsidP="00F6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Адрес электронной почты: </w:t>
            </w:r>
            <w:hyperlink r:id="rId6" w:history="1">
              <w:r w:rsidRPr="00F63A8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property@sberbank-ast.ru</w:t>
              </w:r>
            </w:hyperlink>
            <w:r w:rsidRPr="00F63A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hyperlink r:id="rId7" w:history="1">
              <w:r w:rsidRPr="00F63A8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company@sberbank-ast.ru</w:t>
              </w:r>
            </w:hyperlink>
          </w:p>
          <w:p w14:paraId="3E5B363B" w14:textId="77777777" w:rsidR="00F63A86" w:rsidRPr="00F63A86" w:rsidRDefault="00F63A86" w:rsidP="00F63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63A86" w:rsidRPr="00F63A86" w14:paraId="799EAF7B" w14:textId="77777777" w:rsidTr="00F63A86">
        <w:tc>
          <w:tcPr>
            <w:tcW w:w="9345" w:type="dxa"/>
          </w:tcPr>
          <w:p w14:paraId="42B6CB36" w14:textId="77777777" w:rsidR="00F63A86" w:rsidRPr="00F63A86" w:rsidRDefault="00F63A86" w:rsidP="00F63A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                                              5. Способ приватизации</w:t>
            </w:r>
          </w:p>
        </w:tc>
      </w:tr>
      <w:tr w:rsidR="00F63A86" w:rsidRPr="00F63A86" w14:paraId="526B193C" w14:textId="77777777" w:rsidTr="00F63A86">
        <w:tc>
          <w:tcPr>
            <w:tcW w:w="9345" w:type="dxa"/>
          </w:tcPr>
          <w:p w14:paraId="57BEEBDB" w14:textId="77777777" w:rsidR="00F63A86" w:rsidRPr="00F63A86" w:rsidRDefault="00F63A86" w:rsidP="00F63A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63A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Конкурс по продаже объекта культурного наследия, находящегося в неудовлетворительном состоянии, проводимый в электронной форме, на повышение стоимости с открытой формой подачи предложений по цене по продажи.</w:t>
            </w:r>
          </w:p>
        </w:tc>
      </w:tr>
    </w:tbl>
    <w:p w14:paraId="2D812731" w14:textId="77777777" w:rsidR="00F63A86" w:rsidRDefault="00F63A86">
      <w:pPr>
        <w:rPr>
          <w:rFonts w:ascii="Times New Roman" w:hAnsi="Times New Roman" w:cs="Times New Roman"/>
          <w:b/>
          <w:bCs/>
        </w:rPr>
      </w:pPr>
    </w:p>
    <w:p w14:paraId="6E9AF473" w14:textId="03675053" w:rsidR="002F69BF" w:rsidRDefault="00F63A86">
      <w:pPr>
        <w:rPr>
          <w:rFonts w:ascii="Times New Roman" w:hAnsi="Times New Roman" w:cs="Times New Roman"/>
          <w:b/>
          <w:bCs/>
        </w:rPr>
      </w:pPr>
      <w:r w:rsidRPr="00F63A86">
        <w:rPr>
          <w:rFonts w:ascii="Times New Roman" w:hAnsi="Times New Roman" w:cs="Times New Roman"/>
          <w:b/>
          <w:bCs/>
        </w:rPr>
        <w:t>6. Наименование имущества и краткие характеристики муниципального имущества</w:t>
      </w:r>
    </w:p>
    <w:p w14:paraId="341A8B89" w14:textId="442CF493" w:rsidR="008B0BB4" w:rsidRDefault="00F63A86" w:rsidP="008B0B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6.1. Лот № 1: </w:t>
      </w:r>
      <w:r w:rsidRPr="00F63A86">
        <w:rPr>
          <w:rFonts w:ascii="Times New Roman" w:hAnsi="Times New Roman" w:cs="Times New Roman"/>
        </w:rPr>
        <w:t xml:space="preserve">Нежилое здание  «Дом-коммуна»,1929 года постройки с кадастровым номером 35:18:0201013:250, площадью 648,2 кв.м., являющееся объектом культурного наследия регионального значения в соответствии с приказом Комитета по охране объектов культурного наследия Вологодской области от 27 сентября 2023 года № 5-О/01-13, расположенное по адресу: Вологодская область, Чагодощенский район,  </w:t>
      </w:r>
      <w:proofErr w:type="spellStart"/>
      <w:r w:rsidRPr="00F63A86">
        <w:rPr>
          <w:rFonts w:ascii="Times New Roman" w:hAnsi="Times New Roman" w:cs="Times New Roman"/>
        </w:rPr>
        <w:t>п.Чагода</w:t>
      </w:r>
      <w:proofErr w:type="spellEnd"/>
      <w:r w:rsidRPr="00F63A86">
        <w:rPr>
          <w:rFonts w:ascii="Times New Roman" w:hAnsi="Times New Roman" w:cs="Times New Roman"/>
        </w:rPr>
        <w:t xml:space="preserve"> </w:t>
      </w:r>
      <w:proofErr w:type="spellStart"/>
      <w:r w:rsidRPr="00F63A86">
        <w:rPr>
          <w:rFonts w:ascii="Times New Roman" w:hAnsi="Times New Roman" w:cs="Times New Roman"/>
        </w:rPr>
        <w:t>ул.Революции</w:t>
      </w:r>
      <w:proofErr w:type="spellEnd"/>
      <w:r w:rsidRPr="00F63A86">
        <w:rPr>
          <w:rFonts w:ascii="Times New Roman" w:hAnsi="Times New Roman" w:cs="Times New Roman"/>
        </w:rPr>
        <w:t>, д.11, на земельном участке с кадастровым номером</w:t>
      </w:r>
      <w:r w:rsidRPr="00F63A86">
        <w:rPr>
          <w:rFonts w:ascii="Times New Roman" w:hAnsi="Times New Roman" w:cs="Times New Roman"/>
          <w:b/>
          <w:bCs/>
        </w:rPr>
        <w:t xml:space="preserve"> </w:t>
      </w:r>
      <w:r w:rsidRPr="00F63A86">
        <w:rPr>
          <w:rFonts w:ascii="Times New Roman" w:hAnsi="Times New Roman" w:cs="Times New Roman"/>
        </w:rPr>
        <w:t>35:18:0201013:21, площадью 1657</w:t>
      </w:r>
      <w:r w:rsidR="00374EB8">
        <w:rPr>
          <w:rFonts w:ascii="Times New Roman" w:hAnsi="Times New Roman" w:cs="Times New Roman"/>
        </w:rPr>
        <w:t xml:space="preserve"> </w:t>
      </w:r>
      <w:r w:rsidRPr="00F63A86">
        <w:rPr>
          <w:rFonts w:ascii="Times New Roman" w:hAnsi="Times New Roman" w:cs="Times New Roman"/>
        </w:rPr>
        <w:t>кв.м., с категорией земель: земли населенных пунктов, видом разрешенного использования – жилой фонд.</w:t>
      </w:r>
      <w:r w:rsidR="008B0BB4" w:rsidRPr="008B0BB4">
        <w:t xml:space="preserve"> </w:t>
      </w:r>
      <w:r w:rsidR="008B0BB4" w:rsidRPr="008B0BB4">
        <w:rPr>
          <w:rFonts w:ascii="Times New Roman" w:hAnsi="Times New Roman" w:cs="Times New Roman"/>
        </w:rPr>
        <w:t>Объект культурного наследия находится в неудовлетворительном состоянии.</w:t>
      </w:r>
    </w:p>
    <w:p w14:paraId="5F406748" w14:textId="69A84F87" w:rsidR="008B0BB4" w:rsidRPr="008B0BB4" w:rsidRDefault="008B0BB4" w:rsidP="008B0BB4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  <w:b/>
          <w:bCs/>
        </w:rPr>
        <w:t>6.2.</w:t>
      </w:r>
      <w:r>
        <w:rPr>
          <w:rFonts w:ascii="Times New Roman" w:hAnsi="Times New Roman" w:cs="Times New Roman"/>
          <w:b/>
          <w:bCs/>
        </w:rPr>
        <w:t xml:space="preserve"> Лот № 2: </w:t>
      </w:r>
      <w:bookmarkStart w:id="0" w:name="_Hlk195607394"/>
      <w:r w:rsidRPr="008B0BB4">
        <w:rPr>
          <w:rFonts w:ascii="Times New Roman" w:hAnsi="Times New Roman" w:cs="Times New Roman"/>
        </w:rPr>
        <w:t>Нежилое здание «Дом-коммуна с башенным завершением 1926-1931г.г.» с кадастровым номером 35:18:0201005:265, площадью 688,2 кв.м</w:t>
      </w:r>
      <w:bookmarkEnd w:id="0"/>
      <w:r w:rsidRPr="008B0BB4">
        <w:rPr>
          <w:rFonts w:ascii="Times New Roman" w:hAnsi="Times New Roman" w:cs="Times New Roman"/>
        </w:rPr>
        <w:t xml:space="preserve">., являющееся объектом культурного наследия регионального значения в соответствии с приказом Комитета по охране объектов культурного наследия Вологодской области от 27 сентября 2023 года № 5-О/01-13, расположенное по адресу: Вологодская область, </w:t>
      </w:r>
      <w:proofErr w:type="spellStart"/>
      <w:r w:rsidRPr="008B0BB4">
        <w:rPr>
          <w:rFonts w:ascii="Times New Roman" w:hAnsi="Times New Roman" w:cs="Times New Roman"/>
        </w:rPr>
        <w:t>пос.Чагода</w:t>
      </w:r>
      <w:proofErr w:type="spellEnd"/>
      <w:r w:rsidRPr="008B0BB4">
        <w:rPr>
          <w:rFonts w:ascii="Times New Roman" w:hAnsi="Times New Roman" w:cs="Times New Roman"/>
        </w:rPr>
        <w:t xml:space="preserve">, </w:t>
      </w:r>
      <w:proofErr w:type="spellStart"/>
      <w:r w:rsidRPr="008B0BB4">
        <w:rPr>
          <w:rFonts w:ascii="Times New Roman" w:hAnsi="Times New Roman" w:cs="Times New Roman"/>
        </w:rPr>
        <w:t>ул.Революции</w:t>
      </w:r>
      <w:proofErr w:type="spellEnd"/>
      <w:r w:rsidRPr="008B0BB4">
        <w:rPr>
          <w:rFonts w:ascii="Times New Roman" w:hAnsi="Times New Roman" w:cs="Times New Roman"/>
        </w:rPr>
        <w:t>, д. 12, на земельном участке с кадастровым номером 35:18:020105:7, площадью 1528 кв.м., с категорией земель: земли населенных пунктов, видом разрешенного использования – жилой фонд.</w:t>
      </w:r>
      <w:r w:rsidRPr="008B0BB4">
        <w:t xml:space="preserve"> </w:t>
      </w:r>
      <w:r w:rsidRPr="008B0BB4">
        <w:rPr>
          <w:rFonts w:ascii="Times New Roman" w:hAnsi="Times New Roman" w:cs="Times New Roman"/>
        </w:rPr>
        <w:t>Объект культурного наследия находится в неудовлетворительном состоянии.</w:t>
      </w:r>
    </w:p>
    <w:p w14:paraId="2CF3B084" w14:textId="77777777" w:rsidR="003F17CB" w:rsidRDefault="003F17CB" w:rsidP="008B0BB4">
      <w:pPr>
        <w:spacing w:after="0"/>
        <w:jc w:val="both"/>
        <w:rPr>
          <w:rFonts w:ascii="Times New Roman" w:hAnsi="Times New Roman" w:cs="Times New Roman"/>
        </w:rPr>
      </w:pPr>
    </w:p>
    <w:p w14:paraId="3AFF6887" w14:textId="170AE507" w:rsidR="008B0BB4" w:rsidRPr="008B0BB4" w:rsidRDefault="008B0BB4" w:rsidP="008B0BB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Pr="008B0BB4">
        <w:rPr>
          <w:rFonts w:ascii="Times New Roman" w:hAnsi="Times New Roman" w:cs="Times New Roman"/>
        </w:rPr>
        <w:t xml:space="preserve">. </w:t>
      </w:r>
      <w:r w:rsidRPr="008B0BB4">
        <w:rPr>
          <w:rFonts w:ascii="Times New Roman" w:hAnsi="Times New Roman" w:cs="Times New Roman"/>
          <w:b/>
          <w:bCs/>
        </w:rPr>
        <w:t>Условия конкурса. Существующие ограничения (обременения)</w:t>
      </w:r>
      <w:r w:rsidR="00386D94">
        <w:rPr>
          <w:rFonts w:ascii="Times New Roman" w:hAnsi="Times New Roman" w:cs="Times New Roman"/>
          <w:b/>
          <w:bCs/>
        </w:rPr>
        <w:t xml:space="preserve"> </w:t>
      </w:r>
    </w:p>
    <w:p w14:paraId="1E8CF4CD" w14:textId="3167BAA2" w:rsidR="008B0BB4" w:rsidRPr="008B0BB4" w:rsidRDefault="008B0BB4" w:rsidP="008B0BB4">
      <w:pPr>
        <w:rPr>
          <w:rFonts w:ascii="Times New Roman" w:hAnsi="Times New Roman" w:cs="Times New Roman"/>
          <w:b/>
          <w:bCs/>
        </w:rPr>
      </w:pPr>
      <w:bookmarkStart w:id="1" w:name="_Hlk193284846"/>
      <w:r w:rsidRPr="008B0BB4">
        <w:rPr>
          <w:rFonts w:ascii="Times New Roman" w:hAnsi="Times New Roman" w:cs="Times New Roman"/>
          <w:b/>
          <w:bCs/>
        </w:rPr>
        <w:t>ЛОТ № 1:</w:t>
      </w:r>
    </w:p>
    <w:p w14:paraId="20982887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Объект является объектом культурного наследия регионального значения и находится под государственной охраной в соответствии с Федеральным законом № 73-ФЗ «Об объектах культурного наследия (памятниках истории и культуры) народов Российской Федерации», принят на государственную охрану приказом Комитета по охране объектов культурного наследия Вологодской области от 27 сентября 2023 года № 5-О/01-13. Объект культурного наследия в Едином государственном реестре объектов культурного наследия (памятников истории и культуры) народов Российской Федерации зарегистрирован под номером 352311397040005.</w:t>
      </w:r>
    </w:p>
    <w:p w14:paraId="08578489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Покупатель обязан выполнить в срок и в полном объеме условия конкурса, в соответствии с требованиями Охранного обязательства собственника или иного законного владельца, утверждённого приказом Главного управления охраны объектов культурного наследия Вологодской области от 10 декабря 2024 года № 86-0/01-11 (приказ прилагается).</w:t>
      </w:r>
    </w:p>
    <w:p w14:paraId="3B690B25" w14:textId="30345269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6D94">
        <w:rPr>
          <w:rFonts w:ascii="Times New Roman" w:hAnsi="Times New Roman" w:cs="Times New Roman"/>
          <w:b/>
          <w:bCs/>
        </w:rPr>
        <w:t xml:space="preserve">1. Обязанность Покупателя по исполнению требований к содержанию и использованию объекта культурного наследия: </w:t>
      </w:r>
    </w:p>
    <w:p w14:paraId="47DD6388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13403120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20A94E80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386D94">
        <w:rPr>
          <w:rFonts w:ascii="Times New Roman" w:hAnsi="Times New Roman" w:cs="Times New Roman"/>
        </w:rPr>
        <w:t>реестр, в случае, если</w:t>
      </w:r>
      <w:proofErr w:type="gramEnd"/>
      <w:r w:rsidRPr="00386D94">
        <w:rPr>
          <w:rFonts w:ascii="Times New Roman" w:hAnsi="Times New Roman" w:cs="Times New Roman"/>
        </w:rPr>
        <w:t xml:space="preserve"> предмет охраны объекта культурного наследия не определен;</w:t>
      </w:r>
    </w:p>
    <w:p w14:paraId="1A354EFB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4) обеспечивать сохранность и неизменность облика выявленного объекта культурного наследия;</w:t>
      </w:r>
    </w:p>
    <w:p w14:paraId="0A23BBCB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5) соблюдать установленные статьей 5.1 Федерального закона от 25.06.2002 № 73-ФЗ «Об объектах культурного наследия (памятниках истории и культуры) народов Российской Федерации» (далее – Закон 73-ФЗ)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17E80E99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3C84D1BC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4E6EDE15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0E4A9BBB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5F450F14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77604A4E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208425CE" w14:textId="440F7C96" w:rsidR="008B0BB4" w:rsidRPr="008B0BB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9)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осуществить действия, предусмотренные подпунктом 2 пункта 3 статьи 47.2 Закона 73-ФЗ;</w:t>
      </w:r>
    </w:p>
    <w:p w14:paraId="6CB0F16B" w14:textId="06F351FA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6D94">
        <w:rPr>
          <w:rFonts w:ascii="Times New Roman" w:hAnsi="Times New Roman" w:cs="Times New Roman"/>
          <w:b/>
          <w:bCs/>
        </w:rPr>
        <w:t>2</w:t>
      </w:r>
      <w:r w:rsidR="008B0BB4" w:rsidRPr="00386D94">
        <w:rPr>
          <w:rFonts w:ascii="Times New Roman" w:hAnsi="Times New Roman" w:cs="Times New Roman"/>
          <w:b/>
          <w:bCs/>
        </w:rPr>
        <w:t>.</w:t>
      </w:r>
      <w:r w:rsidRPr="00386D94">
        <w:rPr>
          <w:b/>
          <w:bCs/>
        </w:rPr>
        <w:t xml:space="preserve"> </w:t>
      </w:r>
      <w:r w:rsidRPr="00386D94">
        <w:rPr>
          <w:rFonts w:ascii="Times New Roman" w:hAnsi="Times New Roman" w:cs="Times New Roman"/>
          <w:b/>
          <w:bCs/>
        </w:rPr>
        <w:t xml:space="preserve">Обязанность Покупателя по исполнению требований к сохранению объекта культурного наследия: </w:t>
      </w:r>
    </w:p>
    <w:p w14:paraId="569FD3B1" w14:textId="77777777" w:rsid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 xml:space="preserve">Состав (перечень) и сроки (периодичность) проведения работ по сохранению объекта культурного наследия, в отношении которого утверждено охранное обязательство, определяются соответствующим органом охраны объектов культурного </w:t>
      </w:r>
      <w:proofErr w:type="gramStart"/>
      <w:r w:rsidRPr="00386D94">
        <w:rPr>
          <w:rFonts w:ascii="Times New Roman" w:hAnsi="Times New Roman" w:cs="Times New Roman"/>
        </w:rPr>
        <w:t>наследия:  приказом</w:t>
      </w:r>
      <w:proofErr w:type="gramEnd"/>
      <w:r w:rsidRPr="00386D94">
        <w:rPr>
          <w:rFonts w:ascii="Times New Roman" w:hAnsi="Times New Roman" w:cs="Times New Roman"/>
        </w:rPr>
        <w:t xml:space="preserve"> Главного управления охраны объектов культурного наследия Вологодской области от 10 декабря 2024 года № 86-0/01-1</w:t>
      </w:r>
      <w:r>
        <w:rPr>
          <w:rFonts w:ascii="Times New Roman" w:hAnsi="Times New Roman" w:cs="Times New Roman"/>
        </w:rPr>
        <w:t>.</w:t>
      </w:r>
    </w:p>
    <w:p w14:paraId="09189418" w14:textId="77777777" w:rsid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 обязан:</w:t>
      </w:r>
      <w:r w:rsidR="008B0BB4" w:rsidRPr="008B0BB4">
        <w:rPr>
          <w:rFonts w:ascii="Times New Roman" w:hAnsi="Times New Roman" w:cs="Times New Roman"/>
        </w:rPr>
        <w:tab/>
      </w:r>
    </w:p>
    <w:p w14:paraId="08AB25DB" w14:textId="14F24C5C" w:rsidR="008B0BB4" w:rsidRPr="008B0BB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B0BB4" w:rsidRPr="008B0BB4">
        <w:rPr>
          <w:rFonts w:ascii="Times New Roman" w:hAnsi="Times New Roman" w:cs="Times New Roman"/>
        </w:rPr>
        <w:t>Обеспечивать выполнение требований, предусмотренных Охранным обязательством собственника или иного законного владельца, утверждённого приказом Главного управления охраны объектов культурного наследия Вологодской области от 10 декабря 2024 года № 86-0/01-11, к сохранению объекта культурного наследия, его содержанию и использованию, требований к обеспечению доступа граждан РФ, иностранных граждан и лиц без гражданства к объекту культурного наследия, требования к размещению наружной рекламы и установке информационных надписей и обозначений на объекте культурного наследия.</w:t>
      </w:r>
    </w:p>
    <w:p w14:paraId="28D80A1E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2.</w:t>
      </w:r>
      <w:r w:rsidRPr="008B0BB4">
        <w:rPr>
          <w:rFonts w:ascii="Times New Roman" w:hAnsi="Times New Roman" w:cs="Times New Roman"/>
        </w:rPr>
        <w:tab/>
        <w:t xml:space="preserve">обеспечить разработку в срок </w:t>
      </w:r>
      <w:r w:rsidRPr="00740888">
        <w:rPr>
          <w:rFonts w:ascii="Times New Roman" w:hAnsi="Times New Roman" w:cs="Times New Roman"/>
          <w:b/>
          <w:bCs/>
        </w:rPr>
        <w:t>до 01 сентября 2026 года</w:t>
      </w:r>
      <w:r w:rsidRPr="008B0BB4">
        <w:rPr>
          <w:rFonts w:ascii="Times New Roman" w:hAnsi="Times New Roman" w:cs="Times New Roman"/>
        </w:rPr>
        <w:t xml:space="preserve"> проектной документации на    </w:t>
      </w:r>
    </w:p>
    <w:p w14:paraId="0308E649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B0BB4">
        <w:rPr>
          <w:rFonts w:ascii="Times New Roman" w:hAnsi="Times New Roman" w:cs="Times New Roman"/>
        </w:rPr>
        <w:t>проведение  консервационных</w:t>
      </w:r>
      <w:proofErr w:type="gramEnd"/>
      <w:r w:rsidRPr="008B0BB4">
        <w:rPr>
          <w:rFonts w:ascii="Times New Roman" w:hAnsi="Times New Roman" w:cs="Times New Roman"/>
        </w:rPr>
        <w:t xml:space="preserve"> (противоаварийных) работ и обеспечить проведение указанных работ.</w:t>
      </w:r>
    </w:p>
    <w:p w14:paraId="077739A4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3.</w:t>
      </w:r>
      <w:r w:rsidRPr="008B0BB4">
        <w:rPr>
          <w:rFonts w:ascii="Times New Roman" w:hAnsi="Times New Roman" w:cs="Times New Roman"/>
        </w:rPr>
        <w:tab/>
        <w:t xml:space="preserve">обеспечить разработку научно-проектной документации на проведение комплексных ремонтно-реставрационных работ, её согласование с региональным органом охраны объектов культурного наследия в срок </w:t>
      </w:r>
      <w:r w:rsidRPr="00740888">
        <w:rPr>
          <w:rFonts w:ascii="Times New Roman" w:hAnsi="Times New Roman" w:cs="Times New Roman"/>
          <w:b/>
          <w:bCs/>
        </w:rPr>
        <w:t>до 01 февраля 2028 года</w:t>
      </w:r>
      <w:r w:rsidRPr="008B0BB4">
        <w:rPr>
          <w:rFonts w:ascii="Times New Roman" w:hAnsi="Times New Roman" w:cs="Times New Roman"/>
        </w:rPr>
        <w:t>;</w:t>
      </w:r>
    </w:p>
    <w:p w14:paraId="03EB0820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4.</w:t>
      </w:r>
      <w:r w:rsidRPr="008B0BB4">
        <w:rPr>
          <w:rFonts w:ascii="Times New Roman" w:hAnsi="Times New Roman" w:cs="Times New Roman"/>
        </w:rPr>
        <w:tab/>
        <w:t xml:space="preserve">на основании разработанной и согласованной научно-проектной документации выполнить ремонтно-реставрационные работы в срок </w:t>
      </w:r>
      <w:r w:rsidRPr="00740888">
        <w:rPr>
          <w:rFonts w:ascii="Times New Roman" w:hAnsi="Times New Roman" w:cs="Times New Roman"/>
          <w:b/>
          <w:bCs/>
        </w:rPr>
        <w:t>до 15 ноября 2030 года</w:t>
      </w:r>
      <w:r w:rsidRPr="008B0BB4">
        <w:rPr>
          <w:rFonts w:ascii="Times New Roman" w:hAnsi="Times New Roman" w:cs="Times New Roman"/>
        </w:rPr>
        <w:t>;</w:t>
      </w:r>
    </w:p>
    <w:p w14:paraId="6AA358ED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5.</w:t>
      </w:r>
      <w:r w:rsidRPr="008B0BB4">
        <w:rPr>
          <w:rFonts w:ascii="Times New Roman" w:hAnsi="Times New Roman" w:cs="Times New Roman"/>
        </w:rPr>
        <w:tab/>
        <w:t>выполнить 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 на осуществление функций  по приватизации имущества, находящегося в государственной или муниципальной собственности;</w:t>
      </w:r>
    </w:p>
    <w:p w14:paraId="17977E94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6.</w:t>
      </w:r>
      <w:r w:rsidRPr="008B0BB4">
        <w:rPr>
          <w:rFonts w:ascii="Times New Roman" w:hAnsi="Times New Roman" w:cs="Times New Roman"/>
        </w:rPr>
        <w:tab/>
        <w:t xml:space="preserve">обратиться в комитет по управлению муниципальным имуществом администрации Чагодощенского муниципального округа в течение 10 дней после перехода права собственности на объект недвижимости для заключения договора аренды земельного участка сроком на 7 лет на основании ст. 39.20 Земельного кодекса Российской Федерации. </w:t>
      </w:r>
    </w:p>
    <w:p w14:paraId="29DFB7BA" w14:textId="77777777" w:rsid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Арендная плата исчисляется в соответствии с п. 6 ст. 39.7 Земельного кодекса Российской Федерации и составляет 1 рубль в год на весь срок выполнения условий конкурса по продаже Объекта культурного наследия. После исполнения в полном объеме условий конкурса в отношении Объекта культурного наследия собственник объекта вправе обратиться с заявлением о приобретении на праве собственности указанного земельного участка на основании ст. 39.20 Земельного кодекса Российской Федерации.</w:t>
      </w:r>
    </w:p>
    <w:p w14:paraId="06982ABF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В случае нарушения Покупателем Объекта культурного наследия существенных условий договора купли-продажи, данный договор купли-продажи подлежит расторжению.</w:t>
      </w:r>
    </w:p>
    <w:p w14:paraId="16ACA281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В случае расторжения договора купли-продажи Объекта культурного наследия он подлежит возврату в собственность муниципального образования Чагодощенский муниципальный округ Вологодской области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14:paraId="77E2DC6B" w14:textId="77777777" w:rsid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Срок выполнения Покупателем условий конкурса не должен превышать семи лет.</w:t>
      </w:r>
    </w:p>
    <w:p w14:paraId="61519F05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6D94">
        <w:rPr>
          <w:rFonts w:ascii="Times New Roman" w:hAnsi="Times New Roman" w:cs="Times New Roman"/>
          <w:b/>
          <w:bCs/>
        </w:rPr>
        <w:t>3. Обязанность покупателя исполнять требования к обеспечению доступа граждан Российской Федерации, иностранных граждан и лиц без гражданства к объекту культурного наследия:</w:t>
      </w:r>
    </w:p>
    <w:p w14:paraId="134E7443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Доступ к объекту культурного наследия осуществляется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культурно-просветительной, образовательной, туристской, экскурсионной и (или) религиозной деятельности.</w:t>
      </w:r>
    </w:p>
    <w:p w14:paraId="43CEE1F7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Требования к обеспечению доступа к объекту культурного наследия, включенному в реестр, устанавливаются с учетом требований к сохранению указанного объекта культурного наследия, требований к его содержанию и использованию, физического состояния этого объекта культурного наследия и характера его современного использования.</w:t>
      </w:r>
    </w:p>
    <w:p w14:paraId="72BFA056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Условия доступа к объекту культурного наследия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пунктом 7 статьи 47.6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 наследия, требований к его сохранению, характера современного использования данного объекта культурного наследия, включенного в реестр.</w:t>
      </w:r>
    </w:p>
    <w:p w14:paraId="3C76FAC1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Условия доступа к объектам культурного наследия, включенным в реестр, используемым в качестве жилых помещений, а также к объектам культурного наследия религиозного назначения, включенным в реестр,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наследия.</w:t>
      </w:r>
    </w:p>
    <w:p w14:paraId="3B7E8D2A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При определении условий доступа к памятникам или ансамблям религиозного назначения учитываются требования к внешнему виду и поведению лиц, находящихся в границах территорий указанных объектов культурного наследия религиозного назначения, соответствующие внутренним установлениям религиозной организации, если такие установления не противоречат законодательству Российской Федерации</w:t>
      </w:r>
    </w:p>
    <w:p w14:paraId="00FA4FF1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В случае, если интерьер объекта культурного наследия не относится к предмету охраны объекта культурного наследия, требование к обеспечению доступа во внутренние помещения объекта культурного наследия, включенного в реестр, не может быть установлено.</w:t>
      </w:r>
    </w:p>
    <w:p w14:paraId="1DD96F33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Условия доступа к объектам культурного наследия,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Федерации, международным организациям, а также к объектам культурного наследия, находящимся в собственности иностранных государств и международных организаций, устанавливаются в соответствии с международными договорами Российской Федерации.</w:t>
      </w:r>
    </w:p>
    <w:p w14:paraId="398BB62B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6D94">
        <w:rPr>
          <w:rFonts w:ascii="Times New Roman" w:hAnsi="Times New Roman" w:cs="Times New Roman"/>
          <w:b/>
          <w:bCs/>
        </w:rPr>
        <w:t>4. Обязанность покупателя исполнять требования распространение наружной рекламы на объектах культурного наследия, их территориях:</w:t>
      </w:r>
    </w:p>
    <w:p w14:paraId="3FD86F44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1. Не допускается распространение наружной рекламы на объектах культурного наследия, включенных в реестр, а также на их территориях, за исключением территорий достопримечательных мест.</w:t>
      </w:r>
    </w:p>
    <w:p w14:paraId="6D316B8D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2. Запрет или ограничение распространения наружной рекламы на объектах культурного наследия, находящихся в границах территории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настоящего Федерального закона, и вносятся в правила землепользования и застройки, разработанные в соответствии с Градостроительным кодексом Российской Федерации.</w:t>
      </w:r>
    </w:p>
    <w:p w14:paraId="1BF7F6FD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3. Требования пункта 1 настоящей статьи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Требования к распространению на объектах культурного наследия,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рекламы, предусмотренной настоящим пунктом.</w:t>
      </w:r>
    </w:p>
    <w:p w14:paraId="12CAF7A4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6D94">
        <w:rPr>
          <w:rFonts w:ascii="Times New Roman" w:hAnsi="Times New Roman" w:cs="Times New Roman"/>
          <w:b/>
          <w:bCs/>
        </w:rPr>
        <w:t>5. Обязанность покупателя исполнять требования об информационных надписях и обозначениях на объектах культурного наследия:</w:t>
      </w:r>
    </w:p>
    <w:p w14:paraId="0F8B1D1B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1. На объектах культурного наследия, включенных в реестр, должны быть установлены надписи и обозначения, содержащие информацию об объекте культурного наследия (далее - информационные надписи и обозначения). Надписи выполняются на русском языке - государственном языке Российской Федерации и на государственных языках республик - субъектов Российской Федерации.</w:t>
      </w:r>
    </w:p>
    <w:p w14:paraId="66E85612" w14:textId="77777777" w:rsidR="00386D94" w:rsidRPr="00386D94" w:rsidRDefault="00386D94" w:rsidP="00386D94">
      <w:pPr>
        <w:spacing w:after="0"/>
        <w:jc w:val="both"/>
        <w:rPr>
          <w:rFonts w:ascii="Times New Roman" w:hAnsi="Times New Roman" w:cs="Times New Roman"/>
        </w:rPr>
      </w:pPr>
      <w:r w:rsidRPr="00386D94">
        <w:rPr>
          <w:rFonts w:ascii="Times New Roman" w:hAnsi="Times New Roman" w:cs="Times New Roman"/>
        </w:rPr>
        <w:t>2. Порядок установки информационных надписей и обозначений на объекты культурного наследия, содержание этих информационных надписей и обозначений, а также требования к составу проектов установки и содержания информационных надписей и обозначений, на основании которых осуществляется такая установка, определяются федеральным органом охраны объектов культурного наследия.</w:t>
      </w:r>
    </w:p>
    <w:bookmarkEnd w:id="1"/>
    <w:p w14:paraId="757FA1EC" w14:textId="6A8C3894" w:rsidR="008B0BB4" w:rsidRPr="0097327C" w:rsidRDefault="008B0BB4" w:rsidP="00BC512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7327C">
        <w:rPr>
          <w:rFonts w:ascii="Times New Roman" w:hAnsi="Times New Roman" w:cs="Times New Roman"/>
          <w:b/>
          <w:bCs/>
        </w:rPr>
        <w:t>ЛОТ № 2:</w:t>
      </w:r>
    </w:p>
    <w:p w14:paraId="3C73CF2C" w14:textId="1860B292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Объект является объектом культурного наследия регионального значения и находится под государственной охраной в соответствии с Федеральным законом № 73-ФЗ «Об объектах культурного наследия (памятниках истории и культуры) народов Российской Федерации», принят на государственную охрану приказом Комитета по охране объектов культурного наследия Вологодской области от 27 сентября 2023 года № 5-О/01-13. Объект культурного наследия в Едином государственном реестре объектов культурного наследия (памятников истории и культуры) народов Российской Федерации зарегистрирован под номером 3523113970</w:t>
      </w:r>
      <w:r w:rsidR="00BC512E">
        <w:rPr>
          <w:rFonts w:ascii="Times New Roman" w:hAnsi="Times New Roman" w:cs="Times New Roman"/>
        </w:rPr>
        <w:t>5</w:t>
      </w:r>
      <w:r w:rsidRPr="008B0BB4">
        <w:rPr>
          <w:rFonts w:ascii="Times New Roman" w:hAnsi="Times New Roman" w:cs="Times New Roman"/>
        </w:rPr>
        <w:t>0005.</w:t>
      </w:r>
    </w:p>
    <w:p w14:paraId="41DFAF50" w14:textId="6CC09672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 xml:space="preserve">Покупатель обязан выполнить в срок и в полном объеме условия конкурса, в соответствии с требованиями Охранного обязательства собственника или иного законного владельца, утверждённого приказом Главного управления охраны объектов культурного наследия Вологодской области </w:t>
      </w:r>
      <w:bookmarkStart w:id="2" w:name="_Hlk195608606"/>
      <w:r w:rsidRPr="008B0BB4">
        <w:rPr>
          <w:rFonts w:ascii="Times New Roman" w:hAnsi="Times New Roman" w:cs="Times New Roman"/>
        </w:rPr>
        <w:t xml:space="preserve">от </w:t>
      </w:r>
      <w:r w:rsidR="00BC512E">
        <w:rPr>
          <w:rFonts w:ascii="Times New Roman" w:hAnsi="Times New Roman" w:cs="Times New Roman"/>
        </w:rPr>
        <w:t>29</w:t>
      </w:r>
      <w:r w:rsidRPr="008B0BB4">
        <w:rPr>
          <w:rFonts w:ascii="Times New Roman" w:hAnsi="Times New Roman" w:cs="Times New Roman"/>
        </w:rPr>
        <w:t xml:space="preserve"> </w:t>
      </w:r>
      <w:r w:rsidR="00BC512E">
        <w:rPr>
          <w:rFonts w:ascii="Times New Roman" w:hAnsi="Times New Roman" w:cs="Times New Roman"/>
        </w:rPr>
        <w:t>января</w:t>
      </w:r>
      <w:r w:rsidRPr="008B0BB4">
        <w:rPr>
          <w:rFonts w:ascii="Times New Roman" w:hAnsi="Times New Roman" w:cs="Times New Roman"/>
        </w:rPr>
        <w:t xml:space="preserve"> 202</w:t>
      </w:r>
      <w:r w:rsidR="00BC512E">
        <w:rPr>
          <w:rFonts w:ascii="Times New Roman" w:hAnsi="Times New Roman" w:cs="Times New Roman"/>
        </w:rPr>
        <w:t>5</w:t>
      </w:r>
      <w:r w:rsidRPr="008B0BB4">
        <w:rPr>
          <w:rFonts w:ascii="Times New Roman" w:hAnsi="Times New Roman" w:cs="Times New Roman"/>
        </w:rPr>
        <w:t xml:space="preserve"> года № </w:t>
      </w:r>
      <w:r w:rsidR="00BC512E">
        <w:rPr>
          <w:rFonts w:ascii="Times New Roman" w:hAnsi="Times New Roman" w:cs="Times New Roman"/>
        </w:rPr>
        <w:t>3</w:t>
      </w:r>
      <w:r w:rsidRPr="008B0BB4">
        <w:rPr>
          <w:rFonts w:ascii="Times New Roman" w:hAnsi="Times New Roman" w:cs="Times New Roman"/>
        </w:rPr>
        <w:t>-0/01-11</w:t>
      </w:r>
      <w:bookmarkEnd w:id="2"/>
      <w:r w:rsidRPr="008B0BB4">
        <w:rPr>
          <w:rFonts w:ascii="Times New Roman" w:hAnsi="Times New Roman" w:cs="Times New Roman"/>
        </w:rPr>
        <w:t xml:space="preserve"> (приказ прилагается).</w:t>
      </w:r>
    </w:p>
    <w:p w14:paraId="5C3A2DA4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7327C">
        <w:rPr>
          <w:rFonts w:ascii="Times New Roman" w:hAnsi="Times New Roman" w:cs="Times New Roman"/>
          <w:b/>
          <w:bCs/>
        </w:rPr>
        <w:t xml:space="preserve">1. Обязанность Покупателя по исполнению требований к содержанию и использованию объекта культурного наследия: </w:t>
      </w:r>
    </w:p>
    <w:p w14:paraId="3EF5E690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7A9AF10F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251EC8FB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97327C">
        <w:rPr>
          <w:rFonts w:ascii="Times New Roman" w:hAnsi="Times New Roman" w:cs="Times New Roman"/>
        </w:rPr>
        <w:t>реестр, в случае, если</w:t>
      </w:r>
      <w:proofErr w:type="gramEnd"/>
      <w:r w:rsidRPr="0097327C">
        <w:rPr>
          <w:rFonts w:ascii="Times New Roman" w:hAnsi="Times New Roman" w:cs="Times New Roman"/>
        </w:rPr>
        <w:t xml:space="preserve"> предмет охраны объекта культурного наследия не определен;</w:t>
      </w:r>
    </w:p>
    <w:p w14:paraId="29111AD4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4) обеспечивать сохранность и неизменность облика выявленного объекта культурного наследия;</w:t>
      </w:r>
    </w:p>
    <w:p w14:paraId="103F0219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5) соблюдать установленные статьей 5.1 Федерального закона от 25.06.2002 № 73-ФЗ «Об объектах культурного наследия (памятниках истории и культуры) народов Российской Федерации» (далее – Закон 73-ФЗ)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5C402CB5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24FFFB5D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0B5AEFF0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3AB372CD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1147E72F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0E7CBF35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62C01284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9)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осуществить действия, предусмотренные подпунктом 2 пункта 3 статьи 47.2 Закона 73-ФЗ;</w:t>
      </w:r>
    </w:p>
    <w:p w14:paraId="7D934FFB" w14:textId="77777777" w:rsidR="0097327C" w:rsidRPr="005A62C4" w:rsidRDefault="0097327C" w:rsidP="0097327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62C4">
        <w:rPr>
          <w:rFonts w:ascii="Times New Roman" w:hAnsi="Times New Roman" w:cs="Times New Roman"/>
          <w:b/>
          <w:bCs/>
        </w:rPr>
        <w:t xml:space="preserve">2. Обязанность Покупателя по исполнению требований к сохранению объекта культурного наследия: </w:t>
      </w:r>
    </w:p>
    <w:p w14:paraId="17703DF5" w14:textId="44B710E4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 xml:space="preserve">Состав (перечень) и сроки (периодичность) проведения работ по сохранению объекта культурного наследия, в отношении которого утверждено охранное обязательство, определяются соответствующим органом охраны объектов культурного </w:t>
      </w:r>
      <w:proofErr w:type="gramStart"/>
      <w:r w:rsidRPr="0097327C">
        <w:rPr>
          <w:rFonts w:ascii="Times New Roman" w:hAnsi="Times New Roman" w:cs="Times New Roman"/>
        </w:rPr>
        <w:t>наследия:  приказом</w:t>
      </w:r>
      <w:proofErr w:type="gramEnd"/>
      <w:r w:rsidRPr="0097327C">
        <w:rPr>
          <w:rFonts w:ascii="Times New Roman" w:hAnsi="Times New Roman" w:cs="Times New Roman"/>
        </w:rPr>
        <w:t xml:space="preserve"> Главного управления охраны объектов культурного наследия Вологодской области </w:t>
      </w:r>
      <w:bookmarkStart w:id="3" w:name="_Hlk195623347"/>
      <w:r w:rsidRPr="0097327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29 января </w:t>
      </w:r>
      <w:r w:rsidRPr="0097327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97327C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</w:t>
      </w:r>
      <w:r w:rsidRPr="0097327C">
        <w:rPr>
          <w:rFonts w:ascii="Times New Roman" w:hAnsi="Times New Roman" w:cs="Times New Roman"/>
        </w:rPr>
        <w:t>-0/01-1</w:t>
      </w:r>
      <w:r>
        <w:rPr>
          <w:rFonts w:ascii="Times New Roman" w:hAnsi="Times New Roman" w:cs="Times New Roman"/>
        </w:rPr>
        <w:t>1</w:t>
      </w:r>
      <w:r w:rsidRPr="0097327C">
        <w:rPr>
          <w:rFonts w:ascii="Times New Roman" w:hAnsi="Times New Roman" w:cs="Times New Roman"/>
        </w:rPr>
        <w:t>.</w:t>
      </w:r>
    </w:p>
    <w:bookmarkEnd w:id="3"/>
    <w:p w14:paraId="1992E060" w14:textId="77777777" w:rsidR="0097327C" w:rsidRP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Покупатель обязан:</w:t>
      </w:r>
      <w:r w:rsidRPr="0097327C">
        <w:rPr>
          <w:rFonts w:ascii="Times New Roman" w:hAnsi="Times New Roman" w:cs="Times New Roman"/>
        </w:rPr>
        <w:tab/>
      </w:r>
    </w:p>
    <w:p w14:paraId="50A85377" w14:textId="77777777" w:rsidR="0097327C" w:rsidRDefault="0097327C" w:rsidP="0097327C">
      <w:pPr>
        <w:spacing w:after="0"/>
        <w:jc w:val="both"/>
        <w:rPr>
          <w:rFonts w:ascii="Times New Roman" w:hAnsi="Times New Roman" w:cs="Times New Roman"/>
        </w:rPr>
      </w:pPr>
      <w:r w:rsidRPr="0097327C">
        <w:rPr>
          <w:rFonts w:ascii="Times New Roman" w:hAnsi="Times New Roman" w:cs="Times New Roman"/>
        </w:rPr>
        <w:t>1. Обеспечивать выполнение требований, предусмотренных Охранным обязательством собственника или иного законного владельца, утверждённого приказом Главного управления охраны объектов культурного наследия Вологодской области от 29 января 2025 года № 3-0/01-11., к сохранению объекта культурного наследия, его содержанию и использованию, требований к обеспечению доступа граждан РФ, иностранных граждан и лиц без гражданства к объекту культурного наследия, требования к размещению наружной рекламы и установке информационных надписей и обозначений на объекте культурного наследия.</w:t>
      </w:r>
      <w:r>
        <w:rPr>
          <w:rFonts w:ascii="Times New Roman" w:hAnsi="Times New Roman" w:cs="Times New Roman"/>
        </w:rPr>
        <w:t>.</w:t>
      </w:r>
    </w:p>
    <w:p w14:paraId="48C9173F" w14:textId="18903800" w:rsidR="008B0BB4" w:rsidRPr="008B0BB4" w:rsidRDefault="005A62C4" w:rsidP="00BC51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B0BB4" w:rsidRPr="008B0BB4">
        <w:rPr>
          <w:rFonts w:ascii="Times New Roman" w:hAnsi="Times New Roman" w:cs="Times New Roman"/>
        </w:rPr>
        <w:t>.</w:t>
      </w:r>
      <w:r w:rsidR="008B0BB4" w:rsidRPr="008B0BB4">
        <w:rPr>
          <w:rFonts w:ascii="Times New Roman" w:hAnsi="Times New Roman" w:cs="Times New Roman"/>
        </w:rPr>
        <w:tab/>
        <w:t xml:space="preserve">обеспечить разработку научно-проектной документации на проведение комплексных ремонтно-реставрационных работ, её согласование с региональным органом охраны объектов культурного наследия в срок </w:t>
      </w:r>
      <w:r w:rsidR="008B0BB4" w:rsidRPr="00740888">
        <w:rPr>
          <w:rFonts w:ascii="Times New Roman" w:hAnsi="Times New Roman" w:cs="Times New Roman"/>
          <w:b/>
          <w:bCs/>
        </w:rPr>
        <w:t>до</w:t>
      </w:r>
      <w:r w:rsidR="008B0BB4" w:rsidRPr="008B0BB4">
        <w:rPr>
          <w:rFonts w:ascii="Times New Roman" w:hAnsi="Times New Roman" w:cs="Times New Roman"/>
        </w:rPr>
        <w:t xml:space="preserve"> </w:t>
      </w:r>
      <w:r w:rsidR="00740888" w:rsidRPr="00740888">
        <w:rPr>
          <w:rFonts w:ascii="Times New Roman" w:hAnsi="Times New Roman" w:cs="Times New Roman"/>
          <w:b/>
          <w:bCs/>
        </w:rPr>
        <w:t>30</w:t>
      </w:r>
      <w:r w:rsidR="008B0BB4" w:rsidRPr="00740888">
        <w:rPr>
          <w:rFonts w:ascii="Times New Roman" w:hAnsi="Times New Roman" w:cs="Times New Roman"/>
          <w:b/>
          <w:bCs/>
        </w:rPr>
        <w:t xml:space="preserve"> </w:t>
      </w:r>
      <w:r w:rsidR="00740888">
        <w:rPr>
          <w:rFonts w:ascii="Times New Roman" w:hAnsi="Times New Roman" w:cs="Times New Roman"/>
          <w:b/>
          <w:bCs/>
        </w:rPr>
        <w:t>мая</w:t>
      </w:r>
      <w:r w:rsidR="008B0BB4" w:rsidRPr="00740888">
        <w:rPr>
          <w:rFonts w:ascii="Times New Roman" w:hAnsi="Times New Roman" w:cs="Times New Roman"/>
          <w:b/>
          <w:bCs/>
        </w:rPr>
        <w:t xml:space="preserve"> 202</w:t>
      </w:r>
      <w:r w:rsidR="00740888">
        <w:rPr>
          <w:rFonts w:ascii="Times New Roman" w:hAnsi="Times New Roman" w:cs="Times New Roman"/>
          <w:b/>
          <w:bCs/>
        </w:rPr>
        <w:t>6</w:t>
      </w:r>
      <w:r w:rsidR="008B0BB4" w:rsidRPr="00740888">
        <w:rPr>
          <w:rFonts w:ascii="Times New Roman" w:hAnsi="Times New Roman" w:cs="Times New Roman"/>
          <w:b/>
          <w:bCs/>
        </w:rPr>
        <w:t xml:space="preserve"> года</w:t>
      </w:r>
      <w:r w:rsidR="008B0BB4" w:rsidRPr="008B0BB4">
        <w:rPr>
          <w:rFonts w:ascii="Times New Roman" w:hAnsi="Times New Roman" w:cs="Times New Roman"/>
        </w:rPr>
        <w:t>;</w:t>
      </w:r>
    </w:p>
    <w:p w14:paraId="658DA679" w14:textId="1DDAB62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4.</w:t>
      </w:r>
      <w:r w:rsidRPr="008B0BB4">
        <w:rPr>
          <w:rFonts w:ascii="Times New Roman" w:hAnsi="Times New Roman" w:cs="Times New Roman"/>
        </w:rPr>
        <w:tab/>
        <w:t xml:space="preserve">на основании разработанной и согласованной научно-проектной документации выполнить ремонтно-реставрационные работы в срок </w:t>
      </w:r>
      <w:r w:rsidRPr="00740888">
        <w:rPr>
          <w:rFonts w:ascii="Times New Roman" w:hAnsi="Times New Roman" w:cs="Times New Roman"/>
          <w:b/>
          <w:bCs/>
        </w:rPr>
        <w:t xml:space="preserve">до </w:t>
      </w:r>
      <w:r w:rsidR="00740888" w:rsidRPr="00740888">
        <w:rPr>
          <w:rFonts w:ascii="Times New Roman" w:hAnsi="Times New Roman" w:cs="Times New Roman"/>
          <w:b/>
          <w:bCs/>
        </w:rPr>
        <w:t>30</w:t>
      </w:r>
      <w:r w:rsidRPr="00740888">
        <w:rPr>
          <w:rFonts w:ascii="Times New Roman" w:hAnsi="Times New Roman" w:cs="Times New Roman"/>
          <w:b/>
          <w:bCs/>
        </w:rPr>
        <w:t xml:space="preserve"> ноября 20</w:t>
      </w:r>
      <w:r w:rsidR="00740888" w:rsidRPr="00740888">
        <w:rPr>
          <w:rFonts w:ascii="Times New Roman" w:hAnsi="Times New Roman" w:cs="Times New Roman"/>
          <w:b/>
          <w:bCs/>
        </w:rPr>
        <w:t>28</w:t>
      </w:r>
      <w:r w:rsidRPr="00740888">
        <w:rPr>
          <w:rFonts w:ascii="Times New Roman" w:hAnsi="Times New Roman" w:cs="Times New Roman"/>
          <w:b/>
          <w:bCs/>
        </w:rPr>
        <w:t xml:space="preserve"> года</w:t>
      </w:r>
      <w:r w:rsidRPr="008B0BB4">
        <w:rPr>
          <w:rFonts w:ascii="Times New Roman" w:hAnsi="Times New Roman" w:cs="Times New Roman"/>
        </w:rPr>
        <w:t>;</w:t>
      </w:r>
    </w:p>
    <w:p w14:paraId="063860F4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5.</w:t>
      </w:r>
      <w:r w:rsidRPr="008B0BB4">
        <w:rPr>
          <w:rFonts w:ascii="Times New Roman" w:hAnsi="Times New Roman" w:cs="Times New Roman"/>
        </w:rPr>
        <w:tab/>
        <w:t>выполнить 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 на осуществление функций  по приватизации имущества, находящегося в государственной или муниципальной собственности;</w:t>
      </w:r>
    </w:p>
    <w:p w14:paraId="3BEC20D2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6.</w:t>
      </w:r>
      <w:r w:rsidRPr="008B0BB4">
        <w:rPr>
          <w:rFonts w:ascii="Times New Roman" w:hAnsi="Times New Roman" w:cs="Times New Roman"/>
        </w:rPr>
        <w:tab/>
        <w:t xml:space="preserve">обратиться в комитет по управлению муниципальным имуществом администрации Чагодощенского муниципального округа в течение 10 дней после перехода права собственности на объект недвижимости для заключения договора аренды земельного участка сроком на 7 лет на основании ст. 39.20 Земельного кодекса Российской Федерации. </w:t>
      </w:r>
    </w:p>
    <w:p w14:paraId="6CB3EA42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Арендная плата исчисляется в соответствии с п. 6 ст. 39.7 Земельного кодекса Российской Федерации и составляет 1 рубль в год на весь срок выполнения условий конкурса по продаже Объекта культурного наследия. После исполнения в полном объеме условий конкурса в отношении Объекта культурного наследия собственник объекта вправе обратиться с заявлением о приобретении на праве собственности указанного земельного участка на основании ст. 39.20 Земельного кодекса Российской Федерации.</w:t>
      </w:r>
    </w:p>
    <w:p w14:paraId="4D2EDB3D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В случае нарушения Покупателем Объекта культурного наследия существенных условий договора купли-продажи, данный договор купли-продажи подлежит расторжению.</w:t>
      </w:r>
    </w:p>
    <w:p w14:paraId="199D9758" w14:textId="77777777" w:rsidR="008B0BB4" w:rsidRPr="008B0BB4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В случае расторжения договора купли-продажи Объекта культурного наследия он подлежит возврату в собственность муниципального образования Чагодощенский муниципальный округ Вологодской области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14:paraId="7A53FEEA" w14:textId="4DC3B8D3" w:rsidR="00F63A86" w:rsidRDefault="008B0BB4" w:rsidP="00BC512E">
      <w:pPr>
        <w:spacing w:after="0"/>
        <w:jc w:val="both"/>
        <w:rPr>
          <w:rFonts w:ascii="Times New Roman" w:hAnsi="Times New Roman" w:cs="Times New Roman"/>
        </w:rPr>
      </w:pPr>
      <w:r w:rsidRPr="008B0BB4">
        <w:rPr>
          <w:rFonts w:ascii="Times New Roman" w:hAnsi="Times New Roman" w:cs="Times New Roman"/>
        </w:rPr>
        <w:t>Срок выполнения Покупателем условий конкурса не должен превышать семи лет.</w:t>
      </w:r>
    </w:p>
    <w:p w14:paraId="7ECCBECB" w14:textId="51C2260A" w:rsidR="003B01EE" w:rsidRDefault="003B01EE" w:rsidP="00BC512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8. Начальная цена продажи имущества</w:t>
      </w:r>
    </w:p>
    <w:p w14:paraId="13C80AEB" w14:textId="77777777" w:rsid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8.1 Лот № 1: </w:t>
      </w:r>
    </w:p>
    <w:p w14:paraId="47C64B6C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• Начальная (минимальная) цена объекта - 1 руб. (без учета НДС).</w:t>
      </w:r>
    </w:p>
    <w:p w14:paraId="1D48393D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• Шаг конкурса – 28972,14 руб., 5 % от кадастровой стоимости объекта.</w:t>
      </w:r>
    </w:p>
    <w:p w14:paraId="1F8873E7" w14:textId="77777777" w:rsid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• Размер задатка – 115888,58 руб., 20 % от кадастровой стоимости объекта.</w:t>
      </w:r>
    </w:p>
    <w:p w14:paraId="18B81D86" w14:textId="0B824472" w:rsid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8.2. Лот № 2:</w:t>
      </w:r>
    </w:p>
    <w:p w14:paraId="533CE709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• Начальная (минимальная) цена объекта - 1 руб. (без учета НДС).</w:t>
      </w:r>
    </w:p>
    <w:p w14:paraId="627834CF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• Шаг конкурса – 30760,0 руб., 5 % от кадастровой стоимости объекта.</w:t>
      </w:r>
    </w:p>
    <w:p w14:paraId="2177A750" w14:textId="388EE2A9" w:rsid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• Размер задатка – 123039,97 руб., 20 % от кадастровой стоимости объекта.</w:t>
      </w:r>
    </w:p>
    <w:p w14:paraId="29BA1F57" w14:textId="6328D0CD" w:rsidR="003B01EE" w:rsidRDefault="003B01EE" w:rsidP="003B01EE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3B01EE">
        <w:rPr>
          <w:rFonts w:ascii="Times New Roman" w:hAnsi="Times New Roman" w:cs="Times New Roman"/>
          <w:i/>
          <w:iCs/>
          <w:u w:val="single"/>
        </w:rPr>
        <w:t>Внимание! Цена договора после завершения торгов будет увеличена на сумму НДС.</w:t>
      </w:r>
    </w:p>
    <w:p w14:paraId="79759282" w14:textId="77777777" w:rsid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ACBE63B" w14:textId="614A463E" w:rsidR="003B01EE" w:rsidRDefault="003B01EE" w:rsidP="003B01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9. Порядок регистрации на электронной площадке для подачи заявки</w:t>
      </w:r>
    </w:p>
    <w:p w14:paraId="766768DD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>Для обеспечения доступа к участию в электронном конкурсе Претендентам необходимо пройти процедуру регистрации на электронной площадке.</w:t>
      </w:r>
    </w:p>
    <w:p w14:paraId="782EDE64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14:paraId="3916A920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</w:r>
    </w:p>
    <w:p w14:paraId="356301C6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 xml:space="preserve">Инструкция по работе </w:t>
      </w:r>
      <w:proofErr w:type="gramStart"/>
      <w:r w:rsidRPr="003B01EE">
        <w:rPr>
          <w:rFonts w:ascii="Times New Roman" w:hAnsi="Times New Roman" w:cs="Times New Roman"/>
        </w:rPr>
        <w:t>в  торговой</w:t>
      </w:r>
      <w:proofErr w:type="gramEnd"/>
      <w:r w:rsidRPr="003B01EE">
        <w:rPr>
          <w:rFonts w:ascii="Times New Roman" w:hAnsi="Times New Roman" w:cs="Times New Roman"/>
        </w:rPr>
        <w:t xml:space="preserve"> секции «Приватизация, аренда и продажа прав» электронной площадки </w:t>
      </w:r>
      <w:proofErr w:type="gramStart"/>
      <w:r w:rsidRPr="003B01EE">
        <w:rPr>
          <w:rFonts w:ascii="Times New Roman" w:hAnsi="Times New Roman" w:cs="Times New Roman"/>
        </w:rPr>
        <w:t>http://utp.sberbank-ast.ru  размещена</w:t>
      </w:r>
      <w:proofErr w:type="gramEnd"/>
      <w:r w:rsidRPr="003B01EE">
        <w:rPr>
          <w:rFonts w:ascii="Times New Roman" w:hAnsi="Times New Roman" w:cs="Times New Roman"/>
        </w:rPr>
        <w:t xml:space="preserve"> по </w:t>
      </w:r>
      <w:proofErr w:type="gramStart"/>
      <w:r w:rsidRPr="003B01EE">
        <w:rPr>
          <w:rFonts w:ascii="Times New Roman" w:hAnsi="Times New Roman" w:cs="Times New Roman"/>
        </w:rPr>
        <w:t>адресу:  http://utp.sberbank-ast.ru/AP/Notice/652/Instructions</w:t>
      </w:r>
      <w:proofErr w:type="gramEnd"/>
    </w:p>
    <w:p w14:paraId="3247D7E8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после чего обязательно прикрепить к ней заявку, заполненную в соответствии с образцом (определенным продавцом и приведённым в приложении № 1 к настоящей документации аукциона) на бумажном носителе, преобразованную в электронно-цифровую форму путем сканирования с сохранением реквизитов. </w:t>
      </w:r>
    </w:p>
    <w:p w14:paraId="0932A3FF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 xml:space="preserve">После заполнения формы подачи заявки заявку необходимо подписать электронной подписью. </w:t>
      </w:r>
    </w:p>
    <w:p w14:paraId="76CA1067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40E4240C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 xml:space="preserve">       На электронной площадке http://utp.sberbank-ast.ru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 С полным списком авторизованных удостоверяющих центров можно ознакомиться на электронной площадке по адресу: http://www.sberbank-ast.ru/SBCAAuthorizeList.aspx</w:t>
      </w:r>
    </w:p>
    <w:p w14:paraId="0B47B81B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 xml:space="preserve">        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96E8BD2" w14:textId="77777777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 xml:space="preserve">       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14:paraId="773F8667" w14:textId="00F6D0FB" w:rsidR="003B01EE" w:rsidRPr="003B01EE" w:rsidRDefault="003B01EE" w:rsidP="003B01EE">
      <w:pPr>
        <w:spacing w:after="0"/>
        <w:jc w:val="both"/>
        <w:rPr>
          <w:rFonts w:ascii="Times New Roman" w:hAnsi="Times New Roman" w:cs="Times New Roman"/>
        </w:rPr>
      </w:pPr>
      <w:r w:rsidRPr="003B01EE">
        <w:rPr>
          <w:rFonts w:ascii="Times New Roman" w:hAnsi="Times New Roman" w:cs="Times New Roman"/>
        </w:rPr>
        <w:t xml:space="preserve">       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5B23D249" w14:textId="02007AFB" w:rsidR="005A62C4" w:rsidRPr="005A62C4" w:rsidRDefault="003B01EE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01EE">
        <w:rPr>
          <w:rFonts w:ascii="Times New Roman" w:hAnsi="Times New Roman" w:cs="Times New Roman"/>
          <w:b/>
          <w:bCs/>
        </w:rPr>
        <w:t>10</w:t>
      </w:r>
      <w:r w:rsidR="005A62C4" w:rsidRPr="005A62C4">
        <w:rPr>
          <w:rFonts w:ascii="Times New Roman" w:hAnsi="Times New Roman" w:cs="Times New Roman"/>
          <w:b/>
          <w:bCs/>
        </w:rPr>
        <w:t>.</w:t>
      </w:r>
      <w:r w:rsidR="005A62C4" w:rsidRPr="005A62C4">
        <w:rPr>
          <w:rFonts w:ascii="Times New Roman" w:hAnsi="Times New Roman" w:cs="Times New Roman"/>
          <w:b/>
          <w:bCs/>
        </w:rPr>
        <w:tab/>
        <w:t>Порядок подачи, приема и отзыва заявок.</w:t>
      </w:r>
    </w:p>
    <w:p w14:paraId="08471C14" w14:textId="6618C714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2B0CF1C6" w14:textId="7951692E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10.2. Для участия в продаже имущества на конкурсе претенденты перечисляют задаток в размере 20 (двадцати) процентов кадастровой стоимости такого объекта культурного наследия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конкурса.</w:t>
      </w:r>
    </w:p>
    <w:p w14:paraId="2AA40FD9" w14:textId="4E0607C1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«О приватизации государственного и муниципального имущества».</w:t>
      </w:r>
    </w:p>
    <w:p w14:paraId="7300C647" w14:textId="3B67B4D3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10.4. Одно лицо имеет право подать только одну заявку.</w:t>
      </w:r>
    </w:p>
    <w:p w14:paraId="7FC398CF" w14:textId="078BA2A4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10.5. При приеме заявок от претендентов Организатор продаж обеспечивает:</w:t>
      </w:r>
    </w:p>
    <w:p w14:paraId="0DCA49B1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479D4F5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70EB83AF" w14:textId="0BBFA5F8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27B1C2" w14:textId="71F6ADEC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BDB2996" w14:textId="22812A3F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1D70541" w14:textId="6157972E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10.9. 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0F17D6E" w14:textId="7B395C04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10.10.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D0FE534" w14:textId="5312585D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Pr="005A62C4">
        <w:rPr>
          <w:rFonts w:ascii="Times New Roman" w:hAnsi="Times New Roman" w:cs="Times New Roman"/>
          <w:b/>
          <w:bCs/>
        </w:rPr>
        <w:t>.</w:t>
      </w:r>
      <w:r w:rsidRPr="005A62C4">
        <w:rPr>
          <w:rFonts w:ascii="Times New Roman" w:hAnsi="Times New Roman" w:cs="Times New Roman"/>
          <w:b/>
          <w:bCs/>
        </w:rPr>
        <w:tab/>
        <w:t>Перечень документов представляемых участниками торгов документов и требования к их оформлению</w:t>
      </w:r>
    </w:p>
    <w:p w14:paraId="65D90887" w14:textId="4DA76B59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Pr="005A62C4">
        <w:rPr>
          <w:rFonts w:ascii="Times New Roman" w:hAnsi="Times New Roman" w:cs="Times New Roman"/>
          <w:b/>
          <w:bCs/>
        </w:rPr>
        <w:t xml:space="preserve">.1. Одновременно с заявкой на участие в конкурсе Претенденты представляют </w:t>
      </w:r>
      <w:r w:rsidRPr="00D52D7C">
        <w:rPr>
          <w:rFonts w:ascii="Times New Roman" w:hAnsi="Times New Roman" w:cs="Times New Roman"/>
        </w:rPr>
        <w:t>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22920FF" w14:textId="05E3A103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11.1.1. юридические лица:</w:t>
      </w:r>
    </w:p>
    <w:p w14:paraId="0EE3BD71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заявка на участие в продаже (заполненная по прилагаемой форме);</w:t>
      </w:r>
    </w:p>
    <w:p w14:paraId="51E7539E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заверенные копии учредительных документов;</w:t>
      </w:r>
    </w:p>
    <w:p w14:paraId="327FBDC0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99F310F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B2A0323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5C724C4" w14:textId="3943E2A5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11.1.2. физические лица, в том числе индивидуальные предприниматели:</w:t>
      </w:r>
    </w:p>
    <w:p w14:paraId="33DA3EE2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заявка на участие в продаже (заполненная по прилагаемой форме);</w:t>
      </w:r>
    </w:p>
    <w:p w14:paraId="56AB291C" w14:textId="77777777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62C4">
        <w:rPr>
          <w:rFonts w:ascii="Times New Roman" w:hAnsi="Times New Roman" w:cs="Times New Roman"/>
          <w:b/>
          <w:bCs/>
        </w:rPr>
        <w:t>- документ, удостоверяющий личность (копии всех страниц);</w:t>
      </w:r>
    </w:p>
    <w:p w14:paraId="7F54FC2C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A5B1E7D" w14:textId="230AD59E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11.1.3.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4ADA104" w14:textId="097EA942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11.1.4. Указанные документы (в том числе копии документов) в части их оформления, </w:t>
      </w:r>
    </w:p>
    <w:p w14:paraId="6406D6D1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56BEAE3" w14:textId="0BEAC3DA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11.1.5. Заявки подаются одновременно с полным комплектом документов, установленным в настоящем информационном сообщении. </w:t>
      </w:r>
    </w:p>
    <w:p w14:paraId="481EF3EF" w14:textId="0C8D9354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11.1.6.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66810033" w14:textId="61B3CC35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11.1.7.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14:paraId="34AF0C24" w14:textId="6E09EC3F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Pr="005A62C4">
        <w:rPr>
          <w:rFonts w:ascii="Times New Roman" w:hAnsi="Times New Roman" w:cs="Times New Roman"/>
          <w:b/>
          <w:bCs/>
        </w:rPr>
        <w:t>.</w:t>
      </w:r>
      <w:r w:rsidRPr="005A62C4">
        <w:rPr>
          <w:rFonts w:ascii="Times New Roman" w:hAnsi="Times New Roman" w:cs="Times New Roman"/>
          <w:b/>
          <w:bCs/>
        </w:rPr>
        <w:tab/>
        <w:t>Ограничения участия в конкурсе отдельных категорий физических и юридических лиц</w:t>
      </w:r>
    </w:p>
    <w:p w14:paraId="2B85A521" w14:textId="12A3264A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12.1. Покупателями </w:t>
      </w:r>
      <w:r w:rsidR="00D52D7C">
        <w:rPr>
          <w:rFonts w:ascii="Times New Roman" w:hAnsi="Times New Roman" w:cs="Times New Roman"/>
        </w:rPr>
        <w:t>муниципального</w:t>
      </w:r>
      <w:r w:rsidRPr="00D52D7C">
        <w:rPr>
          <w:rFonts w:ascii="Times New Roman" w:hAnsi="Times New Roman" w:cs="Times New Roman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</w:t>
      </w:r>
      <w:r w:rsidR="003D49A1">
        <w:rPr>
          <w:rFonts w:ascii="Times New Roman" w:hAnsi="Times New Roman" w:cs="Times New Roman"/>
        </w:rPr>
        <w:t>муниципальное</w:t>
      </w:r>
      <w:r w:rsidRPr="00D52D7C">
        <w:rPr>
          <w:rFonts w:ascii="Times New Roman" w:hAnsi="Times New Roman" w:cs="Times New Roman"/>
        </w:rPr>
        <w:t xml:space="preserve"> имущество, выставляемое на конкурсе,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11CB004" w14:textId="080FB956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12.2. Покупателями </w:t>
      </w:r>
      <w:r w:rsidR="003D49A1">
        <w:rPr>
          <w:rFonts w:ascii="Times New Roman" w:hAnsi="Times New Roman" w:cs="Times New Roman"/>
        </w:rPr>
        <w:t>муниципального</w:t>
      </w:r>
      <w:r w:rsidRPr="00D52D7C">
        <w:rPr>
          <w:rFonts w:ascii="Times New Roman" w:hAnsi="Times New Roman" w:cs="Times New Roman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049958CE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государственных и муниципальных унитарных предприятий, государственных и муниципальных учреждений;</w:t>
      </w:r>
    </w:p>
    <w:p w14:paraId="09F09807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6E04F911" w14:textId="77777777" w:rsidR="005A62C4" w:rsidRPr="00D52D7C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D52D7C">
        <w:rPr>
          <w:rFonts w:ascii="Times New Roman" w:hAnsi="Times New Roman" w:cs="Times New Roma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F6BC446" w14:textId="79F110CB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</w:t>
      </w:r>
      <w:r w:rsidRPr="005A62C4">
        <w:rPr>
          <w:rFonts w:ascii="Times New Roman" w:hAnsi="Times New Roman" w:cs="Times New Roman"/>
          <w:b/>
          <w:bCs/>
        </w:rPr>
        <w:t>.</w:t>
      </w:r>
      <w:r w:rsidRPr="005A62C4">
        <w:rPr>
          <w:rFonts w:ascii="Times New Roman" w:hAnsi="Times New Roman" w:cs="Times New Roman"/>
          <w:b/>
          <w:bCs/>
        </w:rPr>
        <w:tab/>
        <w:t xml:space="preserve">Порядок внесения задатка и его возврата </w:t>
      </w:r>
    </w:p>
    <w:p w14:paraId="346BED3B" w14:textId="03596E2F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291F2D">
        <w:rPr>
          <w:rFonts w:ascii="Times New Roman" w:hAnsi="Times New Roman" w:cs="Times New Roman"/>
        </w:rPr>
        <w:t>Для участия в конкурсе претенденты вносят задаток.</w:t>
      </w:r>
    </w:p>
    <w:p w14:paraId="2B78B1FF" w14:textId="32398B4F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Задаток в безналичной форме должен поступить не позднее </w:t>
      </w:r>
      <w:r w:rsidR="00DA71B8">
        <w:rPr>
          <w:rFonts w:ascii="Times New Roman" w:hAnsi="Times New Roman" w:cs="Times New Roman"/>
        </w:rPr>
        <w:t>10</w:t>
      </w:r>
      <w:r w:rsidRPr="00291F2D">
        <w:rPr>
          <w:rFonts w:ascii="Times New Roman" w:hAnsi="Times New Roman" w:cs="Times New Roman"/>
        </w:rPr>
        <w:t xml:space="preserve"> </w:t>
      </w:r>
      <w:r w:rsidR="00DA71B8">
        <w:rPr>
          <w:rFonts w:ascii="Times New Roman" w:hAnsi="Times New Roman" w:cs="Times New Roman"/>
        </w:rPr>
        <w:t>июня</w:t>
      </w:r>
      <w:r w:rsidRPr="00291F2D">
        <w:rPr>
          <w:rFonts w:ascii="Times New Roman" w:hAnsi="Times New Roman" w:cs="Times New Roman"/>
        </w:rPr>
        <w:t xml:space="preserve"> 2025 г. </w:t>
      </w:r>
    </w:p>
    <w:p w14:paraId="50515B01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>Получатель: АО «Сбербанк-АСТ», ИНН: 7707308480, КПП: 770401001, Расчетный счет: 40702810300020038047</w:t>
      </w:r>
    </w:p>
    <w:p w14:paraId="5C1D0742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Банк Получателя: Наименование банка: ПАО «СБЕРБАНК </w:t>
      </w:r>
      <w:proofErr w:type="gramStart"/>
      <w:r w:rsidRPr="00291F2D">
        <w:rPr>
          <w:rFonts w:ascii="Times New Roman" w:hAnsi="Times New Roman" w:cs="Times New Roman"/>
        </w:rPr>
        <w:t>РОССИИ»  Г.</w:t>
      </w:r>
      <w:proofErr w:type="gramEnd"/>
      <w:r w:rsidRPr="00291F2D">
        <w:rPr>
          <w:rFonts w:ascii="Times New Roman" w:hAnsi="Times New Roman" w:cs="Times New Roman"/>
        </w:rPr>
        <w:t xml:space="preserve"> МОСКВА</w:t>
      </w:r>
    </w:p>
    <w:p w14:paraId="60AC5D45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>БИК: 044525225, Корреспондентский счет: 30101810400000000225.</w:t>
      </w:r>
    </w:p>
    <w:p w14:paraId="4F83084B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Назначение платежа: задаток за участие </w:t>
      </w:r>
      <w:proofErr w:type="gramStart"/>
      <w:r w:rsidRPr="00291F2D">
        <w:rPr>
          <w:rFonts w:ascii="Times New Roman" w:hAnsi="Times New Roman" w:cs="Times New Roman"/>
        </w:rPr>
        <w:t>в  конкурсе</w:t>
      </w:r>
      <w:proofErr w:type="gramEnd"/>
      <w:r w:rsidRPr="00291F2D">
        <w:rPr>
          <w:rFonts w:ascii="Times New Roman" w:hAnsi="Times New Roman" w:cs="Times New Roman"/>
        </w:rPr>
        <w:t xml:space="preserve"> по адресу _______ (ИНН плательщика). НДС не облагается.</w:t>
      </w:r>
    </w:p>
    <w:p w14:paraId="70E1F21F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>Образец платежного поручения приведен на электронной площадке по адресу: http://utp.sberbank-ast.ru/AP/Notice/653/Requisites.</w:t>
      </w:r>
    </w:p>
    <w:p w14:paraId="2712770A" w14:textId="5C207909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291F2D">
        <w:rPr>
          <w:rFonts w:ascii="Times New Roman" w:hAnsi="Times New Roman" w:cs="Times New Roman"/>
        </w:rPr>
        <w:t>Задаток возвращается:</w:t>
      </w:r>
    </w:p>
    <w:p w14:paraId="0A6D8424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- в течение 5 календарных дней со дня поступления уведомления об отзыве заявки в случае отзыва претендентом заявки до даты </w:t>
      </w:r>
      <w:proofErr w:type="gramStart"/>
      <w:r w:rsidRPr="00291F2D">
        <w:rPr>
          <w:rFonts w:ascii="Times New Roman" w:hAnsi="Times New Roman" w:cs="Times New Roman"/>
        </w:rPr>
        <w:t>окончания  приема</w:t>
      </w:r>
      <w:proofErr w:type="gramEnd"/>
      <w:r w:rsidRPr="00291F2D">
        <w:rPr>
          <w:rFonts w:ascii="Times New Roman" w:hAnsi="Times New Roman" w:cs="Times New Roman"/>
        </w:rPr>
        <w:t xml:space="preserve"> заявок;</w:t>
      </w:r>
    </w:p>
    <w:p w14:paraId="267313D3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>- в течение 5 календарных дней со дня подведения итогов конкурса, если претендент:</w:t>
      </w:r>
    </w:p>
    <w:p w14:paraId="27CC48B7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>а) отзывает свою заявку позднее даты окончания приема заявок;</w:t>
      </w:r>
    </w:p>
    <w:p w14:paraId="630E5DC2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>б) не признан победителем конкурса;</w:t>
      </w:r>
    </w:p>
    <w:p w14:paraId="392FCE0B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Оператор прекращает блокирование в отношении денежных средств Участников, заблокированных в размере задатка на лицевом счете Участника на </w:t>
      </w:r>
      <w:proofErr w:type="gramStart"/>
      <w:r w:rsidRPr="00291F2D">
        <w:rPr>
          <w:rFonts w:ascii="Times New Roman" w:hAnsi="Times New Roman" w:cs="Times New Roman"/>
        </w:rPr>
        <w:t>площадке  после</w:t>
      </w:r>
      <w:proofErr w:type="gramEnd"/>
      <w:r w:rsidRPr="00291F2D">
        <w:rPr>
          <w:rFonts w:ascii="Times New Roman" w:hAnsi="Times New Roman" w:cs="Times New Roman"/>
        </w:rPr>
        <w:t xml:space="preserve"> подписания ЭП Организатором процедуры протокола об итогах конкурса, за исключением победителя конкурса (в случае, если информационным сообщением установлено перечисление задатка на реквизиты Оператора).</w:t>
      </w:r>
    </w:p>
    <w:p w14:paraId="7A004B6B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в) </w:t>
      </w:r>
      <w:proofErr w:type="gramStart"/>
      <w:r w:rsidRPr="00291F2D">
        <w:rPr>
          <w:rFonts w:ascii="Times New Roman" w:hAnsi="Times New Roman" w:cs="Times New Roman"/>
        </w:rPr>
        <w:t>конкурс  признан</w:t>
      </w:r>
      <w:proofErr w:type="gramEnd"/>
      <w:r w:rsidRPr="00291F2D">
        <w:rPr>
          <w:rFonts w:ascii="Times New Roman" w:hAnsi="Times New Roman" w:cs="Times New Roman"/>
        </w:rPr>
        <w:t xml:space="preserve"> несостоявшимся.</w:t>
      </w:r>
    </w:p>
    <w:p w14:paraId="785A3663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- в течение 5 календарных дней со дня подписания протокола о признании претендентов участниками конкурса, если претендент не допущен к участию в конкурсе. </w:t>
      </w:r>
    </w:p>
    <w:p w14:paraId="37E5712C" w14:textId="77777777" w:rsidR="00291F2D" w:rsidRP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При уклонении или отказе победителя </w:t>
      </w:r>
      <w:proofErr w:type="gramStart"/>
      <w:r w:rsidRPr="00291F2D">
        <w:rPr>
          <w:rFonts w:ascii="Times New Roman" w:hAnsi="Times New Roman" w:cs="Times New Roman"/>
        </w:rPr>
        <w:t>конкурса  от</w:t>
      </w:r>
      <w:proofErr w:type="gramEnd"/>
      <w:r w:rsidRPr="00291F2D">
        <w:rPr>
          <w:rFonts w:ascii="Times New Roman" w:hAnsi="Times New Roman" w:cs="Times New Roman"/>
        </w:rPr>
        <w:t xml:space="preserve"> заключения в </w:t>
      </w:r>
      <w:proofErr w:type="gramStart"/>
      <w:r w:rsidRPr="00291F2D">
        <w:rPr>
          <w:rFonts w:ascii="Times New Roman" w:hAnsi="Times New Roman" w:cs="Times New Roman"/>
        </w:rPr>
        <w:t>установленный  срок</w:t>
      </w:r>
      <w:proofErr w:type="gramEnd"/>
      <w:r w:rsidRPr="00291F2D">
        <w:rPr>
          <w:rFonts w:ascii="Times New Roman" w:hAnsi="Times New Roman" w:cs="Times New Roman"/>
        </w:rPr>
        <w:t xml:space="preserve"> договора купли-продажи имущества он утрачивает право на </w:t>
      </w:r>
      <w:proofErr w:type="gramStart"/>
      <w:r w:rsidRPr="00291F2D">
        <w:rPr>
          <w:rFonts w:ascii="Times New Roman" w:hAnsi="Times New Roman" w:cs="Times New Roman"/>
        </w:rPr>
        <w:t>заключение  указанного</w:t>
      </w:r>
      <w:proofErr w:type="gramEnd"/>
      <w:r w:rsidRPr="00291F2D">
        <w:rPr>
          <w:rFonts w:ascii="Times New Roman" w:hAnsi="Times New Roman" w:cs="Times New Roman"/>
        </w:rPr>
        <w:t xml:space="preserve"> договора и задаток ему не возвращается.</w:t>
      </w:r>
    </w:p>
    <w:p w14:paraId="3175DBFD" w14:textId="77777777" w:rsidR="00291F2D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</w:t>
      </w:r>
      <w:proofErr w:type="gramStart"/>
      <w:r w:rsidRPr="00291F2D">
        <w:rPr>
          <w:rFonts w:ascii="Times New Roman" w:hAnsi="Times New Roman" w:cs="Times New Roman"/>
        </w:rPr>
        <w:t>а  подача</w:t>
      </w:r>
      <w:proofErr w:type="gramEnd"/>
      <w:r w:rsidRPr="00291F2D">
        <w:rPr>
          <w:rFonts w:ascii="Times New Roman" w:hAnsi="Times New Roman" w:cs="Times New Roman"/>
        </w:rPr>
        <w:t xml:space="preserve">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0CEFCAE5" w14:textId="22EFB134" w:rsidR="005A62C4" w:rsidRPr="009A12CA" w:rsidRDefault="00291F2D" w:rsidP="00291F2D">
      <w:pPr>
        <w:spacing w:after="0"/>
        <w:jc w:val="both"/>
        <w:rPr>
          <w:rFonts w:ascii="Times New Roman" w:hAnsi="Times New Roman" w:cs="Times New Roman"/>
        </w:rPr>
      </w:pPr>
      <w:r w:rsidRPr="00291F2D">
        <w:rPr>
          <w:rFonts w:ascii="Times New Roman" w:hAnsi="Times New Roman" w:cs="Times New Roman"/>
        </w:rPr>
        <w:t xml:space="preserve"> </w:t>
      </w:r>
      <w:r w:rsidR="009A12CA" w:rsidRPr="009A12CA">
        <w:rPr>
          <w:rFonts w:ascii="Times New Roman" w:hAnsi="Times New Roman" w:cs="Times New Roman"/>
        </w:rPr>
        <w:t>13</w:t>
      </w:r>
      <w:r w:rsidR="005A62C4" w:rsidRPr="009A12CA">
        <w:rPr>
          <w:rFonts w:ascii="Times New Roman" w:hAnsi="Times New Roman" w:cs="Times New Roman"/>
        </w:rPr>
        <w:t>.3. При уклонении или отказе победителя от заключения в установленный срок договора купли-продажи имущества результаты конкурса аннулируются продавцом, победитель утрачивает право на заключение указанного договора, задаток ему не возвращается.</w:t>
      </w:r>
    </w:p>
    <w:p w14:paraId="664762B2" w14:textId="74106DEA" w:rsidR="005A62C4" w:rsidRPr="009A12CA" w:rsidRDefault="009A12CA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13</w:t>
      </w:r>
      <w:r w:rsidR="005A62C4" w:rsidRPr="009A12CA">
        <w:rPr>
          <w:rFonts w:ascii="Times New Roman" w:hAnsi="Times New Roman" w:cs="Times New Roman"/>
        </w:rPr>
        <w:t>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5BA226A5" w14:textId="30D77DBB" w:rsidR="005A62C4" w:rsidRPr="009A12CA" w:rsidRDefault="009A12CA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13</w:t>
      </w:r>
      <w:r w:rsidR="005A62C4" w:rsidRPr="009A12CA">
        <w:rPr>
          <w:rFonts w:ascii="Times New Roman" w:hAnsi="Times New Roman" w:cs="Times New Roman"/>
        </w:rPr>
        <w:t xml:space="preserve">.5. В случае отзыва претендентом заявки, поступивший задаток подлежит возврату в течение 5 календарных дней со дня поступления уведомления об отзыве заявки. </w:t>
      </w:r>
    </w:p>
    <w:p w14:paraId="76B17BED" w14:textId="3A47ABC1" w:rsidR="005A62C4" w:rsidRPr="009A12CA" w:rsidRDefault="009A12CA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13</w:t>
      </w:r>
      <w:r w:rsidR="005A62C4" w:rsidRPr="009A12CA">
        <w:rPr>
          <w:rFonts w:ascii="Times New Roman" w:hAnsi="Times New Roman" w:cs="Times New Roman"/>
        </w:rPr>
        <w:t>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E8156D3" w14:textId="14C7CA81" w:rsidR="005A62C4" w:rsidRPr="005A62C4" w:rsidRDefault="009A12CA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5A62C4" w:rsidRPr="005A62C4">
        <w:rPr>
          <w:rFonts w:ascii="Times New Roman" w:hAnsi="Times New Roman" w:cs="Times New Roman"/>
          <w:b/>
          <w:bCs/>
        </w:rPr>
        <w:t>.</w:t>
      </w:r>
      <w:r w:rsidR="005A62C4" w:rsidRPr="005A62C4">
        <w:rPr>
          <w:rFonts w:ascii="Times New Roman" w:hAnsi="Times New Roman" w:cs="Times New Roman"/>
          <w:b/>
          <w:bCs/>
        </w:rPr>
        <w:tab/>
        <w:t>Порядок ознакомления со сведениями об Имуществе, выставляемом на конкурс</w:t>
      </w:r>
    </w:p>
    <w:p w14:paraId="32EC9B25" w14:textId="1C1D2146" w:rsidR="005A62C4" w:rsidRPr="009A12CA" w:rsidRDefault="009A12CA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14</w:t>
      </w:r>
      <w:r w:rsidR="005A62C4" w:rsidRPr="009A12CA">
        <w:rPr>
          <w:rFonts w:ascii="Times New Roman" w:hAnsi="Times New Roman" w:cs="Times New Roman"/>
        </w:rPr>
        <w:t>.1. Информация о проведении конкурса по продаже имущества размещается на официальном сайте Российской Федерации в сети «Интернет» www.torgi.gov.ru, на сайте Продавца в сети «Интернет» https://</w:t>
      </w:r>
      <w:r w:rsidR="00D52D7C" w:rsidRPr="009A12CA">
        <w:rPr>
          <w:rFonts w:ascii="Times New Roman" w:hAnsi="Times New Roman" w:cs="Times New Roman"/>
        </w:rPr>
        <w:t>35</w:t>
      </w:r>
      <w:proofErr w:type="spellStart"/>
      <w:r w:rsidR="00D52D7C" w:rsidRPr="009A12CA">
        <w:rPr>
          <w:rFonts w:ascii="Times New Roman" w:hAnsi="Times New Roman" w:cs="Times New Roman"/>
          <w:lang w:val="en-US"/>
        </w:rPr>
        <w:t>chagodoschenskij</w:t>
      </w:r>
      <w:proofErr w:type="spellEnd"/>
      <w:r w:rsidR="00D52D7C" w:rsidRPr="009A12CA">
        <w:rPr>
          <w:rFonts w:ascii="Times New Roman" w:hAnsi="Times New Roman" w:cs="Times New Roman"/>
        </w:rPr>
        <w:t>.</w:t>
      </w:r>
      <w:proofErr w:type="spellStart"/>
      <w:r w:rsidR="00D52D7C" w:rsidRPr="009A12CA">
        <w:rPr>
          <w:rFonts w:ascii="Times New Roman" w:hAnsi="Times New Roman" w:cs="Times New Roman"/>
          <w:lang w:val="en-US"/>
        </w:rPr>
        <w:t>gosuslugi</w:t>
      </w:r>
      <w:proofErr w:type="spellEnd"/>
      <w:r w:rsidR="00D52D7C" w:rsidRPr="009A12CA">
        <w:rPr>
          <w:rFonts w:ascii="Times New Roman" w:hAnsi="Times New Roman" w:cs="Times New Roman"/>
        </w:rPr>
        <w:t>.</w:t>
      </w:r>
      <w:r w:rsidR="00D52D7C" w:rsidRPr="009A12CA">
        <w:rPr>
          <w:rFonts w:ascii="Times New Roman" w:hAnsi="Times New Roman" w:cs="Times New Roman"/>
          <w:lang w:val="en-US"/>
        </w:rPr>
        <w:t>ru</w:t>
      </w:r>
      <w:r w:rsidR="005A62C4" w:rsidRPr="009A12CA">
        <w:rPr>
          <w:rFonts w:ascii="Times New Roman" w:hAnsi="Times New Roman" w:cs="Times New Roman"/>
        </w:rPr>
        <w:t xml:space="preserve">/ и на сайте электронной площадки (п. 3.3 настоящего Информационного сообщения) и содержит следующее: </w:t>
      </w:r>
    </w:p>
    <w:p w14:paraId="3A08A0A6" w14:textId="77777777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а) информационное сообщение о проведении продажи имущества;</w:t>
      </w:r>
    </w:p>
    <w:p w14:paraId="7807E1B5" w14:textId="77777777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б) форма заявки (приложение № 1);</w:t>
      </w:r>
    </w:p>
    <w:p w14:paraId="616AE20D" w14:textId="77777777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в) проект договора купли-продажи имущества (приложение № 2);</w:t>
      </w:r>
    </w:p>
    <w:p w14:paraId="5C6EEBF5" w14:textId="77777777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 в отношении приватизируемого Объекта культурного наследия (прилагается в обязательном порядке - охранное обязательство/иной охранный документ; при наличии - паспорт объекта культурного наследия, иные характеризующие Имущество документы).</w:t>
      </w:r>
    </w:p>
    <w:p w14:paraId="1E8C1FF9" w14:textId="77777777" w:rsidR="009A12CA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1</w:t>
      </w:r>
      <w:r w:rsidR="009A12CA" w:rsidRPr="009A12CA">
        <w:rPr>
          <w:rFonts w:ascii="Times New Roman" w:hAnsi="Times New Roman" w:cs="Times New Roman"/>
        </w:rPr>
        <w:t>4</w:t>
      </w:r>
      <w:r w:rsidRPr="009A12CA">
        <w:rPr>
          <w:rFonts w:ascii="Times New Roman" w:hAnsi="Times New Roman" w:cs="Times New Roman"/>
        </w:rPr>
        <w:t>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Продавца в сети «Интернет» https://</w:t>
      </w:r>
      <w:r w:rsidR="009A12CA" w:rsidRPr="009A12CA">
        <w:t xml:space="preserve"> </w:t>
      </w:r>
      <w:r w:rsidR="009A12CA" w:rsidRPr="009A12CA">
        <w:rPr>
          <w:rFonts w:ascii="Times New Roman" w:hAnsi="Times New Roman" w:cs="Times New Roman"/>
        </w:rPr>
        <w:t xml:space="preserve">35chagodoschenskij.gosuslugi.ru </w:t>
      </w:r>
      <w:r w:rsidRPr="009A12CA">
        <w:rPr>
          <w:rFonts w:ascii="Times New Roman" w:hAnsi="Times New Roman" w:cs="Times New Roman"/>
        </w:rPr>
        <w:t>/, официальном сайте Российской Федерации в сети «Интернет» www.torgi.gov.ru, на сайте в сети «Интернет» Организатора (электронная площадка) и по телефону: 8(</w:t>
      </w:r>
      <w:r w:rsidR="009A12CA" w:rsidRPr="009A12CA">
        <w:rPr>
          <w:rFonts w:ascii="Times New Roman" w:hAnsi="Times New Roman" w:cs="Times New Roman"/>
        </w:rPr>
        <w:t>81741</w:t>
      </w:r>
      <w:r w:rsidRPr="009A12CA">
        <w:rPr>
          <w:rFonts w:ascii="Times New Roman" w:hAnsi="Times New Roman" w:cs="Times New Roman"/>
        </w:rPr>
        <w:t xml:space="preserve">) </w:t>
      </w:r>
      <w:r w:rsidR="009A12CA" w:rsidRPr="009A12CA">
        <w:rPr>
          <w:rFonts w:ascii="Times New Roman" w:hAnsi="Times New Roman" w:cs="Times New Roman"/>
        </w:rPr>
        <w:t>2-17-32</w:t>
      </w:r>
    </w:p>
    <w:p w14:paraId="225DAC11" w14:textId="7B21F48F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1</w:t>
      </w:r>
      <w:r w:rsidR="009A12CA" w:rsidRPr="009A12CA">
        <w:rPr>
          <w:rFonts w:ascii="Times New Roman" w:hAnsi="Times New Roman" w:cs="Times New Roman"/>
        </w:rPr>
        <w:t>4</w:t>
      </w:r>
      <w:r w:rsidRPr="009A12CA">
        <w:rPr>
          <w:rFonts w:ascii="Times New Roman" w:hAnsi="Times New Roman" w:cs="Times New Roman"/>
        </w:rPr>
        <w:t>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7E9ECB02" w14:textId="77777777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2CDF0CD4" w14:textId="77777777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3FBF9A9" w14:textId="77777777" w:rsidR="005A62C4" w:rsidRPr="009A12CA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В случае направления запроса иностранными лицами такой запрос должен иметь перевод на русский язык.</w:t>
      </w:r>
    </w:p>
    <w:p w14:paraId="490B3345" w14:textId="479E8635" w:rsidR="00D52D7C" w:rsidRPr="009A12CA" w:rsidRDefault="005A62C4" w:rsidP="00D52D7C">
      <w:pPr>
        <w:spacing w:after="0"/>
        <w:jc w:val="both"/>
        <w:rPr>
          <w:rFonts w:ascii="Times New Roman" w:hAnsi="Times New Roman" w:cs="Times New Roman"/>
        </w:rPr>
      </w:pPr>
      <w:r w:rsidRPr="009A12CA">
        <w:rPr>
          <w:rFonts w:ascii="Times New Roman" w:hAnsi="Times New Roman" w:cs="Times New Roman"/>
        </w:rPr>
        <w:t>1</w:t>
      </w:r>
      <w:r w:rsidR="009A12CA" w:rsidRPr="009A12CA">
        <w:rPr>
          <w:rFonts w:ascii="Times New Roman" w:hAnsi="Times New Roman" w:cs="Times New Roman"/>
        </w:rPr>
        <w:t>4</w:t>
      </w:r>
      <w:r w:rsidRPr="009A12CA">
        <w:rPr>
          <w:rFonts w:ascii="Times New Roman" w:hAnsi="Times New Roman" w:cs="Times New Roman"/>
        </w:rPr>
        <w:t xml:space="preserve">.4. С дополнительной информацией о продаваемом имуществе можно ознакомиться по </w:t>
      </w:r>
      <w:proofErr w:type="gramStart"/>
      <w:r w:rsidRPr="009A12CA">
        <w:rPr>
          <w:rFonts w:ascii="Times New Roman" w:hAnsi="Times New Roman" w:cs="Times New Roman"/>
        </w:rPr>
        <w:t xml:space="preserve">телефону: </w:t>
      </w:r>
      <w:r w:rsidR="009A12CA" w:rsidRPr="009A12CA">
        <w:rPr>
          <w:rFonts w:ascii="Times New Roman" w:hAnsi="Times New Roman" w:cs="Times New Roman"/>
        </w:rPr>
        <w:t xml:space="preserve"> 8</w:t>
      </w:r>
      <w:proofErr w:type="gramEnd"/>
      <w:r w:rsidR="009A12CA" w:rsidRPr="009A12CA">
        <w:rPr>
          <w:rFonts w:ascii="Times New Roman" w:hAnsi="Times New Roman" w:cs="Times New Roman"/>
        </w:rPr>
        <w:t>(81741) 2-17-32</w:t>
      </w:r>
      <w:r w:rsidRPr="009A12CA">
        <w:rPr>
          <w:rFonts w:ascii="Times New Roman" w:hAnsi="Times New Roman" w:cs="Times New Roman"/>
        </w:rPr>
        <w:t xml:space="preserve">, по адресу электронной почты: </w:t>
      </w:r>
      <w:r w:rsidR="009A12CA" w:rsidRPr="009A12CA">
        <w:rPr>
          <w:rFonts w:ascii="Times New Roman" w:hAnsi="Times New Roman" w:cs="Times New Roman"/>
          <w:lang w:val="en-US"/>
        </w:rPr>
        <w:t>kumichagoda</w:t>
      </w:r>
      <w:r w:rsidR="009A12CA" w:rsidRPr="009A12CA">
        <w:rPr>
          <w:rFonts w:ascii="Times New Roman" w:hAnsi="Times New Roman" w:cs="Times New Roman"/>
        </w:rPr>
        <w:t>@</w:t>
      </w:r>
      <w:r w:rsidR="009A12CA" w:rsidRPr="009A12CA">
        <w:rPr>
          <w:rFonts w:ascii="Times New Roman" w:hAnsi="Times New Roman" w:cs="Times New Roman"/>
          <w:lang w:val="en-US"/>
        </w:rPr>
        <w:t>yandex</w:t>
      </w:r>
      <w:r w:rsidR="009A12CA" w:rsidRPr="009A12CA">
        <w:rPr>
          <w:rFonts w:ascii="Times New Roman" w:hAnsi="Times New Roman" w:cs="Times New Roman"/>
        </w:rPr>
        <w:t>.</w:t>
      </w:r>
      <w:r w:rsidR="009A12CA" w:rsidRPr="009A12CA">
        <w:rPr>
          <w:rFonts w:ascii="Times New Roman" w:hAnsi="Times New Roman" w:cs="Times New Roman"/>
          <w:lang w:val="en-US"/>
        </w:rPr>
        <w:t>ru</w:t>
      </w:r>
    </w:p>
    <w:p w14:paraId="55C3CC68" w14:textId="0E08A53E" w:rsidR="00D52D7C" w:rsidRPr="00D52D7C" w:rsidRDefault="009A12CA" w:rsidP="00D52D7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A12CA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</w:t>
      </w:r>
      <w:r w:rsidR="00D52D7C" w:rsidRPr="00D52D7C">
        <w:rPr>
          <w:rFonts w:ascii="Times New Roman" w:hAnsi="Times New Roman" w:cs="Times New Roman"/>
          <w:b/>
          <w:bCs/>
        </w:rPr>
        <w:t xml:space="preserve"> Место, сроки подачи (приема) заявок, определения участников и проведения</w:t>
      </w:r>
    </w:p>
    <w:p w14:paraId="538595BC" w14:textId="77777777" w:rsidR="00D52D7C" w:rsidRPr="00D52D7C" w:rsidRDefault="00D52D7C" w:rsidP="00D52D7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52D7C">
        <w:rPr>
          <w:rFonts w:ascii="Times New Roman" w:hAnsi="Times New Roman" w:cs="Times New Roman"/>
          <w:b/>
          <w:bCs/>
        </w:rPr>
        <w:t>конкурса</w:t>
      </w:r>
    </w:p>
    <w:p w14:paraId="46CE32F9" w14:textId="657961BF" w:rsidR="00D52D7C" w:rsidRPr="00D52D7C" w:rsidRDefault="009A12CA" w:rsidP="00D52D7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A12CA">
        <w:rPr>
          <w:rFonts w:ascii="Times New Roman" w:hAnsi="Times New Roman" w:cs="Times New Roman"/>
        </w:rPr>
        <w:t>15</w:t>
      </w:r>
      <w:r w:rsidR="00D52D7C" w:rsidRPr="009A12CA">
        <w:rPr>
          <w:rFonts w:ascii="Times New Roman" w:hAnsi="Times New Roman" w:cs="Times New Roman"/>
        </w:rPr>
        <w:t>.1. Место подачи (приема) заявок: электронная площадка</w:t>
      </w:r>
      <w:r w:rsidR="00D52D7C" w:rsidRPr="00D52D7C">
        <w:rPr>
          <w:rFonts w:ascii="Times New Roman" w:hAnsi="Times New Roman" w:cs="Times New Roman"/>
          <w:b/>
          <w:bCs/>
        </w:rPr>
        <w:t xml:space="preserve"> </w:t>
      </w:r>
      <w:r w:rsidRPr="009A12CA">
        <w:rPr>
          <w:rFonts w:ascii="Times New Roman" w:hAnsi="Times New Roman" w:cs="Times New Roman"/>
          <w:b/>
          <w:bCs/>
        </w:rPr>
        <w:t>http://utp.sberbank-ast.ru</w:t>
      </w:r>
      <w:r w:rsidR="00D52D7C" w:rsidRPr="00D52D7C">
        <w:rPr>
          <w:rFonts w:ascii="Times New Roman" w:hAnsi="Times New Roman" w:cs="Times New Roman"/>
          <w:b/>
          <w:bCs/>
        </w:rPr>
        <w:t xml:space="preserve">. </w:t>
      </w:r>
    </w:p>
    <w:p w14:paraId="6F8666F3" w14:textId="421DFAB5" w:rsidR="00D52D7C" w:rsidRPr="00D52D7C" w:rsidRDefault="009A12CA" w:rsidP="00D52D7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D52D7C" w:rsidRPr="00D52D7C">
        <w:rPr>
          <w:rFonts w:ascii="Times New Roman" w:hAnsi="Times New Roman" w:cs="Times New Roman"/>
          <w:b/>
          <w:bCs/>
        </w:rPr>
        <w:t xml:space="preserve">.2. Дата и время начала подачи (приема) заявок: </w:t>
      </w:r>
      <w:r w:rsidR="00DA71B8">
        <w:rPr>
          <w:rFonts w:ascii="Times New Roman" w:hAnsi="Times New Roman" w:cs="Times New Roman"/>
          <w:b/>
          <w:bCs/>
        </w:rPr>
        <w:t xml:space="preserve">12 мая </w:t>
      </w:r>
      <w:r w:rsidR="00D52D7C" w:rsidRPr="00DA71B8">
        <w:rPr>
          <w:rFonts w:ascii="Times New Roman" w:hAnsi="Times New Roman" w:cs="Times New Roman"/>
          <w:b/>
          <w:bCs/>
        </w:rPr>
        <w:t>202</w:t>
      </w:r>
      <w:r w:rsidR="00291F2D" w:rsidRPr="00DA71B8">
        <w:rPr>
          <w:rFonts w:ascii="Times New Roman" w:hAnsi="Times New Roman" w:cs="Times New Roman"/>
          <w:b/>
          <w:bCs/>
        </w:rPr>
        <w:t>5</w:t>
      </w:r>
      <w:r w:rsidR="00D52D7C" w:rsidRPr="00DA71B8">
        <w:rPr>
          <w:rFonts w:ascii="Times New Roman" w:hAnsi="Times New Roman" w:cs="Times New Roman"/>
          <w:b/>
          <w:bCs/>
        </w:rPr>
        <w:t xml:space="preserve"> года </w:t>
      </w:r>
      <w:r w:rsidR="00D52D7C" w:rsidRPr="00D52D7C">
        <w:rPr>
          <w:rFonts w:ascii="Times New Roman" w:hAnsi="Times New Roman" w:cs="Times New Roman"/>
          <w:b/>
          <w:bCs/>
        </w:rPr>
        <w:t xml:space="preserve">в </w:t>
      </w:r>
      <w:r w:rsidR="00DA71B8">
        <w:rPr>
          <w:rFonts w:ascii="Times New Roman" w:hAnsi="Times New Roman" w:cs="Times New Roman"/>
          <w:b/>
          <w:bCs/>
        </w:rPr>
        <w:t>08</w:t>
      </w:r>
      <w:r w:rsidR="00D52D7C" w:rsidRPr="00D52D7C">
        <w:rPr>
          <w:rFonts w:ascii="Times New Roman" w:hAnsi="Times New Roman" w:cs="Times New Roman"/>
          <w:b/>
          <w:bCs/>
        </w:rPr>
        <w:t>:00 по московскому времени.</w:t>
      </w:r>
    </w:p>
    <w:p w14:paraId="12287915" w14:textId="77777777" w:rsidR="00D52D7C" w:rsidRPr="00D52D7C" w:rsidRDefault="00D52D7C" w:rsidP="00D52D7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52D7C">
        <w:rPr>
          <w:rFonts w:ascii="Times New Roman" w:hAnsi="Times New Roman" w:cs="Times New Roman"/>
          <w:b/>
          <w:bCs/>
        </w:rPr>
        <w:t>Подача заявок осуществляется круглосуточно.</w:t>
      </w:r>
    </w:p>
    <w:p w14:paraId="35B9D766" w14:textId="229AF0E1" w:rsidR="00D52D7C" w:rsidRPr="00D52D7C" w:rsidRDefault="007A5C5F" w:rsidP="00D52D7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D52D7C" w:rsidRPr="00D52D7C">
        <w:rPr>
          <w:rFonts w:ascii="Times New Roman" w:hAnsi="Times New Roman" w:cs="Times New Roman"/>
          <w:b/>
          <w:bCs/>
        </w:rPr>
        <w:t>.3. Дата и время окончания подачи (приема) заявок</w:t>
      </w:r>
      <w:r w:rsidR="00D52D7C" w:rsidRPr="007A5C5F">
        <w:rPr>
          <w:rFonts w:ascii="Times New Roman" w:hAnsi="Times New Roman" w:cs="Times New Roman"/>
          <w:color w:val="FF0000"/>
        </w:rPr>
        <w:t xml:space="preserve">: </w:t>
      </w:r>
      <w:r w:rsidR="00DA71B8" w:rsidRPr="00DA71B8">
        <w:rPr>
          <w:rFonts w:ascii="Times New Roman" w:hAnsi="Times New Roman" w:cs="Times New Roman"/>
          <w:b/>
          <w:bCs/>
        </w:rPr>
        <w:t xml:space="preserve">10 июня </w:t>
      </w:r>
      <w:r w:rsidR="00D52D7C" w:rsidRPr="00DA71B8">
        <w:rPr>
          <w:rFonts w:ascii="Times New Roman" w:hAnsi="Times New Roman" w:cs="Times New Roman"/>
          <w:b/>
          <w:bCs/>
        </w:rPr>
        <w:t>202</w:t>
      </w:r>
      <w:r w:rsidR="00291F2D" w:rsidRPr="00DA71B8">
        <w:rPr>
          <w:rFonts w:ascii="Times New Roman" w:hAnsi="Times New Roman" w:cs="Times New Roman"/>
          <w:b/>
          <w:bCs/>
        </w:rPr>
        <w:t>5</w:t>
      </w:r>
      <w:r w:rsidR="00D52D7C" w:rsidRPr="00DA71B8">
        <w:rPr>
          <w:rFonts w:ascii="Times New Roman" w:hAnsi="Times New Roman" w:cs="Times New Roman"/>
          <w:b/>
          <w:bCs/>
        </w:rPr>
        <w:t xml:space="preserve"> года </w:t>
      </w:r>
      <w:r w:rsidR="00D52D7C" w:rsidRPr="00D52D7C">
        <w:rPr>
          <w:rFonts w:ascii="Times New Roman" w:hAnsi="Times New Roman" w:cs="Times New Roman"/>
          <w:b/>
          <w:bCs/>
        </w:rPr>
        <w:t>в 23:55 по московскому времени.</w:t>
      </w:r>
    </w:p>
    <w:p w14:paraId="0ADE9393" w14:textId="41A1F7A9" w:rsidR="005A62C4" w:rsidRPr="005A62C4" w:rsidRDefault="007A5C5F" w:rsidP="00D52D7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D52D7C" w:rsidRPr="00D52D7C">
        <w:rPr>
          <w:rFonts w:ascii="Times New Roman" w:hAnsi="Times New Roman" w:cs="Times New Roman"/>
          <w:b/>
          <w:bCs/>
        </w:rPr>
        <w:t xml:space="preserve">.4. Дата проведения конкурса: </w:t>
      </w:r>
      <w:r w:rsidR="00DA71B8" w:rsidRPr="00DA71B8">
        <w:rPr>
          <w:rFonts w:ascii="Times New Roman" w:hAnsi="Times New Roman" w:cs="Times New Roman"/>
          <w:b/>
          <w:bCs/>
        </w:rPr>
        <w:t xml:space="preserve">17 июня </w:t>
      </w:r>
      <w:r w:rsidR="00D52D7C" w:rsidRPr="00DA71B8">
        <w:rPr>
          <w:rFonts w:ascii="Times New Roman" w:hAnsi="Times New Roman" w:cs="Times New Roman"/>
          <w:b/>
          <w:bCs/>
        </w:rPr>
        <w:t>202</w:t>
      </w:r>
      <w:r w:rsidR="00291F2D" w:rsidRPr="00DA71B8">
        <w:rPr>
          <w:rFonts w:ascii="Times New Roman" w:hAnsi="Times New Roman" w:cs="Times New Roman"/>
          <w:b/>
          <w:bCs/>
        </w:rPr>
        <w:t>5</w:t>
      </w:r>
      <w:r w:rsidR="00D52D7C" w:rsidRPr="00DA71B8">
        <w:rPr>
          <w:rFonts w:ascii="Times New Roman" w:hAnsi="Times New Roman" w:cs="Times New Roman"/>
          <w:b/>
          <w:bCs/>
        </w:rPr>
        <w:t xml:space="preserve"> </w:t>
      </w:r>
      <w:r w:rsidR="00D52D7C" w:rsidRPr="00D52D7C">
        <w:rPr>
          <w:rFonts w:ascii="Times New Roman" w:hAnsi="Times New Roman" w:cs="Times New Roman"/>
          <w:b/>
          <w:bCs/>
        </w:rPr>
        <w:t>года в 10:00 по московскому времени.</w:t>
      </w:r>
    </w:p>
    <w:p w14:paraId="17D036B6" w14:textId="40C0A17B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62C4">
        <w:rPr>
          <w:rFonts w:ascii="Times New Roman" w:hAnsi="Times New Roman" w:cs="Times New Roman"/>
          <w:b/>
          <w:bCs/>
        </w:rPr>
        <w:t>1</w:t>
      </w:r>
      <w:r w:rsidR="00291F2D">
        <w:rPr>
          <w:rFonts w:ascii="Times New Roman" w:hAnsi="Times New Roman" w:cs="Times New Roman"/>
          <w:b/>
          <w:bCs/>
        </w:rPr>
        <w:t>6</w:t>
      </w:r>
      <w:r w:rsidRPr="005A62C4">
        <w:rPr>
          <w:rFonts w:ascii="Times New Roman" w:hAnsi="Times New Roman" w:cs="Times New Roman"/>
          <w:b/>
          <w:bCs/>
        </w:rPr>
        <w:t>. Порядок определения участников конкурса</w:t>
      </w:r>
    </w:p>
    <w:p w14:paraId="29CFA276" w14:textId="0F8A76FC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6</w:t>
      </w:r>
      <w:r w:rsidRPr="00956921">
        <w:rPr>
          <w:rFonts w:ascii="Times New Roman" w:hAnsi="Times New Roman" w:cs="Times New Roman"/>
        </w:rPr>
        <w:t>.1. В день определения участников конкурса,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D984124" w14:textId="70717DE5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6</w:t>
      </w:r>
      <w:r w:rsidRPr="00956921">
        <w:rPr>
          <w:rFonts w:ascii="Times New Roman" w:hAnsi="Times New Roman" w:cs="Times New Roman"/>
        </w:rPr>
        <w:t>.2. Покупателями государственного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имущества».</w:t>
      </w:r>
    </w:p>
    <w:p w14:paraId="7507C55C" w14:textId="51FC5CF5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6</w:t>
      </w:r>
      <w:r w:rsidRPr="00956921">
        <w:rPr>
          <w:rFonts w:ascii="Times New Roman" w:hAnsi="Times New Roman" w:cs="Times New Roman"/>
        </w:rPr>
        <w:t>.3. 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14:paraId="462B5EF8" w14:textId="2DEEB5FE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6</w:t>
      </w:r>
      <w:r w:rsidRPr="00956921">
        <w:rPr>
          <w:rFonts w:ascii="Times New Roman" w:hAnsi="Times New Roman" w:cs="Times New Roman"/>
        </w:rPr>
        <w:t xml:space="preserve">.4.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конкурса или об отказе в признании участниками конкурса с указанием оснований отказа. </w:t>
      </w:r>
    </w:p>
    <w:p w14:paraId="08E73660" w14:textId="5E5157A2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6</w:t>
      </w:r>
      <w:r w:rsidRPr="00956921">
        <w:rPr>
          <w:rFonts w:ascii="Times New Roman" w:hAnsi="Times New Roman" w:cs="Times New Roman"/>
        </w:rPr>
        <w:t>.5. Информация о претендентах, не допущенных к участию в конкурсе, размещается в открытой части электронной площадки, на официальных сайтах в сети «Интернет», а также на сайте продавца в сети «Интернет» в срок не позднее рабочего дня, следующего за днем принятия указанного решения.</w:t>
      </w:r>
    </w:p>
    <w:p w14:paraId="291DB208" w14:textId="01A9C261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6</w:t>
      </w:r>
      <w:r w:rsidRPr="00956921">
        <w:rPr>
          <w:rFonts w:ascii="Times New Roman" w:hAnsi="Times New Roman" w:cs="Times New Roman"/>
        </w:rPr>
        <w:t>.6. Претендент приобретает статус участника конкурсе с момента подписания протокола о признании претендентов участниками конкурсе.</w:t>
      </w:r>
    </w:p>
    <w:p w14:paraId="73439660" w14:textId="5D1CB74F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6</w:t>
      </w:r>
      <w:r w:rsidRPr="00956921">
        <w:rPr>
          <w:rFonts w:ascii="Times New Roman" w:hAnsi="Times New Roman" w:cs="Times New Roman"/>
        </w:rPr>
        <w:t>.7. Претендент не допускается к участию в конкурсе по следующим основаниям:</w:t>
      </w:r>
    </w:p>
    <w:p w14:paraId="02ECC6EE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50985B39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б) представлены не все документы в соответствии с перечнем, указанным в информационном сообщении о проведении конкурса, или оформление представленных документов не соответствует законодательству Российской Федерации.</w:t>
      </w:r>
    </w:p>
    <w:p w14:paraId="7FF06D7A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45A4D502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г) заявка подана лицом, не уполномоченным Претендентом на осуществление таких действий.</w:t>
      </w:r>
    </w:p>
    <w:p w14:paraId="5F8C98F3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Перечень указанных оснований отказа Претенденту в участии в конкурсе является исчерпывающим.</w:t>
      </w:r>
    </w:p>
    <w:p w14:paraId="7CB09CCA" w14:textId="12EF352D" w:rsidR="00956921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62C4">
        <w:rPr>
          <w:rFonts w:ascii="Times New Roman" w:hAnsi="Times New Roman" w:cs="Times New Roman"/>
          <w:b/>
          <w:bCs/>
        </w:rPr>
        <w:t>1</w:t>
      </w:r>
      <w:r w:rsidR="00291F2D">
        <w:rPr>
          <w:rFonts w:ascii="Times New Roman" w:hAnsi="Times New Roman" w:cs="Times New Roman"/>
          <w:b/>
          <w:bCs/>
        </w:rPr>
        <w:t>7</w:t>
      </w:r>
      <w:r w:rsidRPr="005A62C4">
        <w:rPr>
          <w:rFonts w:ascii="Times New Roman" w:hAnsi="Times New Roman" w:cs="Times New Roman"/>
          <w:b/>
          <w:bCs/>
        </w:rPr>
        <w:t>. Порядок проведения конкурса и определения победителя</w:t>
      </w:r>
    </w:p>
    <w:p w14:paraId="0380D87A" w14:textId="27788D3F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.1. Процедура конкурса проводится в день и время, указанные в информационном сообщении о проведении конкурса, путем последовательного повышения участниками начальной цены продажи на величину, равную либо кратную величине «шага конкурса».</w:t>
      </w:r>
    </w:p>
    <w:p w14:paraId="00FD80B0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«Шаг конкурса» устанавливается продавцом в фиксированной сумме, составляющей не более 5 процентов кадастровой стоимости объекта культурного наследия, находящегося в неудовлетворительном состоянии.</w:t>
      </w:r>
    </w:p>
    <w:p w14:paraId="183E948A" w14:textId="6DAA9A08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.2. Во время проведения процедуры конкурса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D5393E" w14:textId="7BAD802A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.3. Со времени начала проведения процедуры конкурса организатором размещается:</w:t>
      </w:r>
    </w:p>
    <w:p w14:paraId="1601CCF7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а) в открытой части электронной площадки - информация о начале проведения процедуры конкурса с указанием наименования имущества, начальной цены и текущего «шага конкурса»;</w:t>
      </w:r>
    </w:p>
    <w:p w14:paraId="5E20DBDC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конкурса»), время, оставшееся до окончания приема предложений о цене имущества.</w:t>
      </w:r>
    </w:p>
    <w:p w14:paraId="2D9F6AFD" w14:textId="00D6E160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.4. В течение одного часа со времени начала проведения процедуры конкурса участникам предлагается заявить о приобретении имущества по начальной цене. В случае если в течение указанного времени:</w:t>
      </w:r>
    </w:p>
    <w:p w14:paraId="57D848D2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а) поступило предложение о начальной цене имущества, то время для представления следующих предложений об увеличенной на «шаг конкурса»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конкурса с помощью программно-аппаратных средств электронной площадки завершается;</w:t>
      </w:r>
    </w:p>
    <w:p w14:paraId="1F6E831F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б) не поступило ни одного предложения о начальной цене имущества, то конкурс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конкурса.</w:t>
      </w:r>
    </w:p>
    <w:p w14:paraId="6DA90623" w14:textId="2396260E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.5. При этом программными средствами электронной площадки обеспечивается:</w:t>
      </w:r>
    </w:p>
    <w:p w14:paraId="085D70AB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конкурса»;</w:t>
      </w:r>
    </w:p>
    <w:p w14:paraId="03B7FEA8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4B11ECA" w14:textId="47910E6A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.6. Победителем признается участник, предложивший наиболее высокую цену имущества.</w:t>
      </w:r>
    </w:p>
    <w:p w14:paraId="59F70838" w14:textId="72E5EF6A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.7. Ход проведения процедуры конкурса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конкурса путем оформления протокола об итогах конкурса.</w:t>
      </w:r>
    </w:p>
    <w:p w14:paraId="75032834" w14:textId="06422379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.8. Протокол об итогах конкурса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конкурса,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конкурса.</w:t>
      </w:r>
    </w:p>
    <w:p w14:paraId="152A4742" w14:textId="6396914A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.9. Процедура конкурса считается завершенной со времени подписания продавцом протокола об итогах конкурса.</w:t>
      </w:r>
    </w:p>
    <w:p w14:paraId="11FC65E7" w14:textId="0A1B8FBE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.10. Конкурс признается несостоявшимся в следующих случаях:</w:t>
      </w:r>
    </w:p>
    <w:p w14:paraId="1ADE07DE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а) не было подано ни одной заявки на участие либо ни один из претендентов не признан участником;</w:t>
      </w:r>
    </w:p>
    <w:p w14:paraId="52E084EC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б) ни один из участников не сделал предложение о начальной цене имущества.</w:t>
      </w:r>
    </w:p>
    <w:p w14:paraId="0A583132" w14:textId="11FDDEB5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.11. Решение о признании конкурса несостоявшимся оформляется протоколом.</w:t>
      </w:r>
    </w:p>
    <w:p w14:paraId="74640E5F" w14:textId="0F583249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291F2D" w:rsidRPr="00956921">
        <w:rPr>
          <w:rFonts w:ascii="Times New Roman" w:hAnsi="Times New Roman" w:cs="Times New Roman"/>
        </w:rPr>
        <w:t>7</w:t>
      </w:r>
      <w:r w:rsidRPr="00956921">
        <w:rPr>
          <w:rFonts w:ascii="Times New Roman" w:hAnsi="Times New Roman" w:cs="Times New Roman"/>
        </w:rPr>
        <w:t>.12.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3D885018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а) наименование имущества и иные позволяющие его индивидуализировать сведения (спецификация лота);</w:t>
      </w:r>
    </w:p>
    <w:p w14:paraId="31756CAE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б) цена сделки;</w:t>
      </w:r>
    </w:p>
    <w:p w14:paraId="00D71F63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в) фамилия, имя, отчество физического лица или наименование юридического лица - победителя.</w:t>
      </w:r>
    </w:p>
    <w:p w14:paraId="284A0530" w14:textId="66FCC211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62C4">
        <w:rPr>
          <w:rFonts w:ascii="Times New Roman" w:hAnsi="Times New Roman" w:cs="Times New Roman"/>
          <w:b/>
          <w:bCs/>
        </w:rPr>
        <w:t>1</w:t>
      </w:r>
      <w:r w:rsidR="004D40AD">
        <w:rPr>
          <w:rFonts w:ascii="Times New Roman" w:hAnsi="Times New Roman" w:cs="Times New Roman"/>
          <w:b/>
          <w:bCs/>
        </w:rPr>
        <w:t>8</w:t>
      </w:r>
      <w:r w:rsidRPr="005A62C4">
        <w:rPr>
          <w:rFonts w:ascii="Times New Roman" w:hAnsi="Times New Roman" w:cs="Times New Roman"/>
          <w:b/>
          <w:bCs/>
        </w:rPr>
        <w:t>. Срок заключения договора купли продажи имущества</w:t>
      </w:r>
    </w:p>
    <w:p w14:paraId="3AB5D229" w14:textId="7182C813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4D40AD" w:rsidRPr="00956921">
        <w:rPr>
          <w:rFonts w:ascii="Times New Roman" w:hAnsi="Times New Roman" w:cs="Times New Roman"/>
        </w:rPr>
        <w:t>8</w:t>
      </w:r>
      <w:r w:rsidRPr="00956921">
        <w:rPr>
          <w:rFonts w:ascii="Times New Roman" w:hAnsi="Times New Roman" w:cs="Times New Roman"/>
        </w:rPr>
        <w:t>.1. В течение 5 рабочих дней со дня подведения итогов конкурса с победителем или лицом, признанным единственным участником конкурса, заключается договор купли-продажи Объекта.</w:t>
      </w:r>
    </w:p>
    <w:p w14:paraId="6C4C52EC" w14:textId="2EAAA2A1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4D40AD" w:rsidRPr="00956921">
        <w:rPr>
          <w:rFonts w:ascii="Times New Roman" w:hAnsi="Times New Roman" w:cs="Times New Roman"/>
        </w:rPr>
        <w:t>8</w:t>
      </w:r>
      <w:r w:rsidRPr="00956921">
        <w:rPr>
          <w:rFonts w:ascii="Times New Roman" w:hAnsi="Times New Roman" w:cs="Times New Roman"/>
        </w:rPr>
        <w:t xml:space="preserve">.2. При уклонении или отказе победителя или лица, признанного единственным участником конкурса, от заключения в установленный срок договора купли-продажи Имущества результаты конкурса аннулируются продавцом, победитель или лицо, признанное единственным участником конкурса, утрачивает право на заключение указанного договора, задаток ему не возвращается. </w:t>
      </w:r>
    </w:p>
    <w:p w14:paraId="47161461" w14:textId="6ED01C5A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4D40AD" w:rsidRPr="00956921">
        <w:rPr>
          <w:rFonts w:ascii="Times New Roman" w:hAnsi="Times New Roman" w:cs="Times New Roman"/>
        </w:rPr>
        <w:t>8</w:t>
      </w:r>
      <w:r w:rsidRPr="00956921">
        <w:rPr>
          <w:rFonts w:ascii="Times New Roman" w:hAnsi="Times New Roman" w:cs="Times New Roman"/>
        </w:rPr>
        <w:t xml:space="preserve">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14:paraId="3518B5C4" w14:textId="198AB8CD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4D40AD" w:rsidRPr="00956921">
        <w:rPr>
          <w:rFonts w:ascii="Times New Roman" w:hAnsi="Times New Roman" w:cs="Times New Roman"/>
        </w:rPr>
        <w:t>8</w:t>
      </w:r>
      <w:r w:rsidRPr="00956921">
        <w:rPr>
          <w:rFonts w:ascii="Times New Roman" w:hAnsi="Times New Roman" w:cs="Times New Roman"/>
        </w:rPr>
        <w:t xml:space="preserve">.4 Денежные средства в счет оплаты продаваемого имущества подлежат перечислению (единовременно в безналичном порядке) победителем конкурса в бюджет </w:t>
      </w:r>
      <w:r w:rsidR="007D685B" w:rsidRPr="00956921">
        <w:rPr>
          <w:rFonts w:ascii="Times New Roman" w:hAnsi="Times New Roman" w:cs="Times New Roman"/>
        </w:rPr>
        <w:t xml:space="preserve">Чагодощенского муниципального округа Вологодской области </w:t>
      </w:r>
      <w:r w:rsidRPr="00956921">
        <w:rPr>
          <w:rFonts w:ascii="Times New Roman" w:hAnsi="Times New Roman" w:cs="Times New Roman"/>
        </w:rPr>
        <w:t>на счет по следующим реквизитам:</w:t>
      </w:r>
    </w:p>
    <w:p w14:paraId="3E7D9103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 xml:space="preserve">Получатель: </w:t>
      </w:r>
      <w:proofErr w:type="gramStart"/>
      <w:r w:rsidRPr="007D685B">
        <w:rPr>
          <w:rFonts w:ascii="Times New Roman" w:hAnsi="Times New Roman" w:cs="Times New Roman"/>
          <w:b/>
          <w:bCs/>
        </w:rPr>
        <w:t>УФК  по</w:t>
      </w:r>
      <w:proofErr w:type="gramEnd"/>
      <w:r w:rsidRPr="007D685B">
        <w:rPr>
          <w:rFonts w:ascii="Times New Roman" w:hAnsi="Times New Roman" w:cs="Times New Roman"/>
          <w:b/>
          <w:bCs/>
        </w:rPr>
        <w:t xml:space="preserve"> Вологодской области (Комитет по управлению </w:t>
      </w:r>
    </w:p>
    <w:p w14:paraId="7230ECAA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 xml:space="preserve">муниципальным имуществом администрации Чагодощенского муниципального </w:t>
      </w:r>
    </w:p>
    <w:p w14:paraId="59F42806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 xml:space="preserve">округа Вологодской </w:t>
      </w:r>
      <w:proofErr w:type="gramStart"/>
      <w:r w:rsidRPr="007D685B">
        <w:rPr>
          <w:rFonts w:ascii="Times New Roman" w:hAnsi="Times New Roman" w:cs="Times New Roman"/>
          <w:b/>
          <w:bCs/>
        </w:rPr>
        <w:t>области)  л.с.</w:t>
      </w:r>
      <w:proofErr w:type="gramEnd"/>
      <w:r w:rsidRPr="007D685B">
        <w:rPr>
          <w:rFonts w:ascii="Times New Roman" w:hAnsi="Times New Roman" w:cs="Times New Roman"/>
          <w:b/>
          <w:bCs/>
        </w:rPr>
        <w:t xml:space="preserve"> 299130011</w:t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</w:p>
    <w:p w14:paraId="06B0482C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7D685B">
        <w:rPr>
          <w:rFonts w:ascii="Times New Roman" w:hAnsi="Times New Roman" w:cs="Times New Roman"/>
          <w:b/>
          <w:bCs/>
        </w:rPr>
        <w:t>ИНН:  3522004919</w:t>
      </w:r>
      <w:proofErr w:type="gramEnd"/>
      <w:r w:rsidRPr="007D685B">
        <w:rPr>
          <w:rFonts w:ascii="Times New Roman" w:hAnsi="Times New Roman" w:cs="Times New Roman"/>
          <w:b/>
          <w:bCs/>
        </w:rPr>
        <w:t xml:space="preserve">    КПП: 352201001</w:t>
      </w:r>
    </w:p>
    <w:p w14:paraId="33CD793B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 xml:space="preserve">Номер счета банка получателя </w:t>
      </w:r>
      <w:proofErr w:type="gramStart"/>
      <w:r w:rsidRPr="007D685B">
        <w:rPr>
          <w:rFonts w:ascii="Times New Roman" w:hAnsi="Times New Roman" w:cs="Times New Roman"/>
          <w:b/>
          <w:bCs/>
        </w:rPr>
        <w:t>средств:  40102810445370000022</w:t>
      </w:r>
      <w:proofErr w:type="gramEnd"/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</w:p>
    <w:p w14:paraId="6CB09D94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 xml:space="preserve">Номер счета получателя </w:t>
      </w:r>
      <w:proofErr w:type="gramStart"/>
      <w:r w:rsidRPr="007D685B">
        <w:rPr>
          <w:rFonts w:ascii="Times New Roman" w:hAnsi="Times New Roman" w:cs="Times New Roman"/>
          <w:b/>
          <w:bCs/>
        </w:rPr>
        <w:t>средств:  03100643000000013000</w:t>
      </w:r>
      <w:proofErr w:type="gramEnd"/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</w:p>
    <w:p w14:paraId="4E9A2C1A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>Наименование банк: Отделение Вологда Банка России//</w:t>
      </w:r>
      <w:proofErr w:type="gramStart"/>
      <w:r w:rsidRPr="007D685B">
        <w:rPr>
          <w:rFonts w:ascii="Times New Roman" w:hAnsi="Times New Roman" w:cs="Times New Roman"/>
          <w:b/>
          <w:bCs/>
        </w:rPr>
        <w:t>УФК  по</w:t>
      </w:r>
      <w:proofErr w:type="gramEnd"/>
      <w:r w:rsidRPr="007D685B">
        <w:rPr>
          <w:rFonts w:ascii="Times New Roman" w:hAnsi="Times New Roman" w:cs="Times New Roman"/>
          <w:b/>
          <w:bCs/>
        </w:rPr>
        <w:t xml:space="preserve"> Вологодской </w:t>
      </w:r>
    </w:p>
    <w:p w14:paraId="0B9ACCAC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7D685B">
        <w:rPr>
          <w:rFonts w:ascii="Times New Roman" w:hAnsi="Times New Roman" w:cs="Times New Roman"/>
          <w:b/>
          <w:bCs/>
        </w:rPr>
        <w:t>области,  г.</w:t>
      </w:r>
      <w:proofErr w:type="gramEnd"/>
      <w:r w:rsidRPr="007D685B">
        <w:rPr>
          <w:rFonts w:ascii="Times New Roman" w:hAnsi="Times New Roman" w:cs="Times New Roman"/>
          <w:b/>
          <w:bCs/>
        </w:rPr>
        <w:t xml:space="preserve"> Вологда БИК 011909101       </w:t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  <w:r w:rsidRPr="007D685B">
        <w:rPr>
          <w:rFonts w:ascii="Times New Roman" w:hAnsi="Times New Roman" w:cs="Times New Roman"/>
          <w:b/>
          <w:bCs/>
        </w:rPr>
        <w:tab/>
      </w:r>
    </w:p>
    <w:p w14:paraId="4CAA9330" w14:textId="77777777" w:rsidR="007D685B" w:rsidRP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 xml:space="preserve"> КБК 299 1 14 02043 14 0000 410 ОКТМО 19554000</w:t>
      </w:r>
    </w:p>
    <w:p w14:paraId="4264C1E7" w14:textId="77777777" w:rsidR="007D685B" w:rsidRDefault="007D685B" w:rsidP="007D685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685B">
        <w:rPr>
          <w:rFonts w:ascii="Times New Roman" w:hAnsi="Times New Roman" w:cs="Times New Roman"/>
          <w:b/>
          <w:bCs/>
        </w:rPr>
        <w:t xml:space="preserve"> В назначении платежа указывается: «Оплата по договору купли-продажи объекта муниципального имущества № ______ от ______________».</w:t>
      </w:r>
    </w:p>
    <w:p w14:paraId="068572FB" w14:textId="4CE10EEA" w:rsidR="005A62C4" w:rsidRPr="00956921" w:rsidRDefault="007D685B" w:rsidP="007D685B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18</w:t>
      </w:r>
      <w:r w:rsidR="005A62C4" w:rsidRPr="00956921">
        <w:rPr>
          <w:rFonts w:ascii="Times New Roman" w:hAnsi="Times New Roman" w:cs="Times New Roman"/>
        </w:rPr>
        <w:t>.5. Задаток, перечисленный покупателем для участия в конкурсе, засчитывается в счет оплаты Имущества</w:t>
      </w:r>
      <w:r w:rsidRPr="00956921">
        <w:rPr>
          <w:rFonts w:ascii="Times New Roman" w:hAnsi="Times New Roman" w:cs="Times New Roman"/>
        </w:rPr>
        <w:t>.</w:t>
      </w:r>
    </w:p>
    <w:p w14:paraId="4898A860" w14:textId="0FBFC679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</w:t>
      </w:r>
      <w:r w:rsidR="007D685B" w:rsidRPr="00956921">
        <w:rPr>
          <w:rFonts w:ascii="Times New Roman" w:hAnsi="Times New Roman" w:cs="Times New Roman"/>
        </w:rPr>
        <w:t>8</w:t>
      </w:r>
      <w:r w:rsidRPr="00956921">
        <w:rPr>
          <w:rFonts w:ascii="Times New Roman" w:hAnsi="Times New Roman" w:cs="Times New Roman"/>
        </w:rPr>
        <w:t xml:space="preserve">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1329823E" w14:textId="77777777" w:rsidR="00956921" w:rsidRDefault="00956921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38B776D" w14:textId="1E7BEC6B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62C4">
        <w:rPr>
          <w:rFonts w:ascii="Times New Roman" w:hAnsi="Times New Roman" w:cs="Times New Roman"/>
          <w:b/>
          <w:bCs/>
        </w:rPr>
        <w:t>1</w:t>
      </w:r>
      <w:r w:rsidR="00956921">
        <w:rPr>
          <w:rFonts w:ascii="Times New Roman" w:hAnsi="Times New Roman" w:cs="Times New Roman"/>
          <w:b/>
          <w:bCs/>
        </w:rPr>
        <w:t>9</w:t>
      </w:r>
      <w:r w:rsidRPr="005A62C4">
        <w:rPr>
          <w:rFonts w:ascii="Times New Roman" w:hAnsi="Times New Roman" w:cs="Times New Roman"/>
          <w:b/>
          <w:bCs/>
        </w:rPr>
        <w:t>. Срок заключения договора купли-продажи недвижимого имущества</w:t>
      </w:r>
    </w:p>
    <w:p w14:paraId="08716BA4" w14:textId="77777777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23B1A4B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 xml:space="preserve">По результатам конкурса Продавец и Победитель конкурса либо лицо, признанное единственным участником конкурса (покупатель) в течение 5 (пяти) рабочих дней с даты подведения итогов </w:t>
      </w:r>
      <w:proofErr w:type="gramStart"/>
      <w:r w:rsidRPr="00956921">
        <w:rPr>
          <w:rFonts w:ascii="Times New Roman" w:hAnsi="Times New Roman" w:cs="Times New Roman"/>
        </w:rPr>
        <w:t>конкурса</w:t>
      </w:r>
      <w:proofErr w:type="gramEnd"/>
      <w:r w:rsidRPr="00956921">
        <w:rPr>
          <w:rFonts w:ascii="Times New Roman" w:hAnsi="Times New Roman" w:cs="Times New Roman"/>
        </w:rPr>
        <w:t xml:space="preserve"> заключают в соответствии с законодательством Российской Федерации договор купли-продажи недвижимого имущества.</w:t>
      </w:r>
    </w:p>
    <w:p w14:paraId="306C6D10" w14:textId="77777777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AA0D309" w14:textId="6B4C678F" w:rsidR="005A62C4" w:rsidRPr="005A62C4" w:rsidRDefault="00956921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5A62C4" w:rsidRPr="005A62C4">
        <w:rPr>
          <w:rFonts w:ascii="Times New Roman" w:hAnsi="Times New Roman" w:cs="Times New Roman"/>
          <w:b/>
          <w:bCs/>
        </w:rPr>
        <w:t>. Переход права собственности на имущество</w:t>
      </w:r>
    </w:p>
    <w:p w14:paraId="16CCD10C" w14:textId="77777777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A7C657E" w14:textId="3D57E6D9" w:rsidR="005A62C4" w:rsidRPr="00956921" w:rsidRDefault="00956921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20</w:t>
      </w:r>
      <w:r w:rsidR="005A62C4" w:rsidRPr="00956921">
        <w:rPr>
          <w:rFonts w:ascii="Times New Roman" w:hAnsi="Times New Roman" w:cs="Times New Roman"/>
        </w:rPr>
        <w:t>.1. Передача Объекта конкурса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конкурса.</w:t>
      </w:r>
    </w:p>
    <w:p w14:paraId="214E6C17" w14:textId="38917D5B" w:rsidR="005A62C4" w:rsidRPr="00956921" w:rsidRDefault="00956921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20</w:t>
      </w:r>
      <w:r w:rsidR="005A62C4" w:rsidRPr="00956921">
        <w:rPr>
          <w:rFonts w:ascii="Times New Roman" w:hAnsi="Times New Roman" w:cs="Times New Roman"/>
        </w:rPr>
        <w:t>.2. Право собственности на Объект (лот) конкурса возникает у покупателя с даты государственной регистрации перехода права собственности от Продавца к покупателю.</w:t>
      </w:r>
    </w:p>
    <w:p w14:paraId="5895759C" w14:textId="5C470CD1" w:rsidR="005A62C4" w:rsidRPr="00956921" w:rsidRDefault="00956921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20</w:t>
      </w:r>
      <w:r w:rsidR="005A62C4" w:rsidRPr="00956921">
        <w:rPr>
          <w:rFonts w:ascii="Times New Roman" w:hAnsi="Times New Roman" w:cs="Times New Roman"/>
        </w:rPr>
        <w:t>.3. В течение 10 дней после перехода права собственности на объект недвижимости покупатель обязан обратиться в орган, уполномоченный по охране объектов культурного наследия для заключения (переоформления) охранного обязательства на Объекта культурного наследия.</w:t>
      </w:r>
    </w:p>
    <w:p w14:paraId="3F015C63" w14:textId="78F4DD19" w:rsidR="005A62C4" w:rsidRPr="00956921" w:rsidRDefault="00956921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21</w:t>
      </w:r>
      <w:r w:rsidR="005A62C4" w:rsidRPr="00956921">
        <w:rPr>
          <w:rFonts w:ascii="Times New Roman" w:hAnsi="Times New Roman" w:cs="Times New Roman"/>
        </w:rPr>
        <w:t>. Заключительные положения</w:t>
      </w:r>
    </w:p>
    <w:p w14:paraId="32421F1A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Все вопросы, касающиеся проведения конкурса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14:paraId="2DAFF9D2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</w:p>
    <w:p w14:paraId="530FAACE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Неотъемлемое приложение к настоящему информационному сообщению:</w:t>
      </w:r>
    </w:p>
    <w:p w14:paraId="1B187F8C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1.</w:t>
      </w:r>
      <w:r w:rsidRPr="00956921">
        <w:rPr>
          <w:rFonts w:ascii="Times New Roman" w:hAnsi="Times New Roman" w:cs="Times New Roman"/>
        </w:rPr>
        <w:tab/>
        <w:t>Проекты договоров купли-продажи имущества;</w:t>
      </w:r>
    </w:p>
    <w:p w14:paraId="15E1E81E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2.</w:t>
      </w:r>
      <w:r w:rsidRPr="00956921">
        <w:rPr>
          <w:rFonts w:ascii="Times New Roman" w:hAnsi="Times New Roman" w:cs="Times New Roman"/>
        </w:rPr>
        <w:tab/>
        <w:t>Заявка на участие в конкурсе.</w:t>
      </w:r>
    </w:p>
    <w:p w14:paraId="16927A9A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3.</w:t>
      </w:r>
      <w:r w:rsidRPr="00956921">
        <w:rPr>
          <w:rFonts w:ascii="Times New Roman" w:hAnsi="Times New Roman" w:cs="Times New Roman"/>
        </w:rPr>
        <w:tab/>
        <w:t>Охранное обязательство/иной охранный документ</w:t>
      </w:r>
    </w:p>
    <w:p w14:paraId="0C76262A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4.</w:t>
      </w:r>
      <w:r w:rsidRPr="00956921">
        <w:rPr>
          <w:rFonts w:ascii="Times New Roman" w:hAnsi="Times New Roman" w:cs="Times New Roman"/>
        </w:rPr>
        <w:tab/>
        <w:t>Паспорт объекта культурного наследия (при наличии).</w:t>
      </w:r>
    </w:p>
    <w:p w14:paraId="2BA2BFEC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5.</w:t>
      </w:r>
      <w:r w:rsidRPr="00956921">
        <w:rPr>
          <w:rFonts w:ascii="Times New Roman" w:hAnsi="Times New Roman" w:cs="Times New Roman"/>
        </w:rPr>
        <w:tab/>
        <w:t>Акты приема-передачи.</w:t>
      </w:r>
    </w:p>
    <w:p w14:paraId="1DA99016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  <w:r w:rsidRPr="00956921">
        <w:rPr>
          <w:rFonts w:ascii="Times New Roman" w:hAnsi="Times New Roman" w:cs="Times New Roman"/>
        </w:rPr>
        <w:t>6.</w:t>
      </w:r>
      <w:r w:rsidRPr="00956921">
        <w:rPr>
          <w:rFonts w:ascii="Times New Roman" w:hAnsi="Times New Roman" w:cs="Times New Roman"/>
        </w:rPr>
        <w:tab/>
        <w:t>Иное (по необходимости)</w:t>
      </w:r>
    </w:p>
    <w:p w14:paraId="0D095D2F" w14:textId="77777777" w:rsidR="005A62C4" w:rsidRPr="00956921" w:rsidRDefault="005A62C4" w:rsidP="005A62C4">
      <w:pPr>
        <w:spacing w:after="0"/>
        <w:jc w:val="both"/>
        <w:rPr>
          <w:rFonts w:ascii="Times New Roman" w:hAnsi="Times New Roman" w:cs="Times New Roman"/>
        </w:rPr>
      </w:pPr>
    </w:p>
    <w:p w14:paraId="3B488899" w14:textId="77777777" w:rsidR="005A62C4" w:rsidRPr="005A62C4" w:rsidRDefault="005A62C4" w:rsidP="005A62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134FF6" w14:textId="68AD3C15" w:rsidR="003B01EE" w:rsidRPr="004E78D0" w:rsidRDefault="003B01EE" w:rsidP="005A62C4">
      <w:pPr>
        <w:spacing w:after="0"/>
        <w:jc w:val="both"/>
        <w:rPr>
          <w:rFonts w:ascii="Times New Roman" w:hAnsi="Times New Roman" w:cs="Times New Roman"/>
        </w:rPr>
      </w:pPr>
    </w:p>
    <w:sectPr w:rsidR="003B01EE" w:rsidRPr="004E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9"/>
    <w:rsid w:val="000C5570"/>
    <w:rsid w:val="00120E32"/>
    <w:rsid w:val="00256ADB"/>
    <w:rsid w:val="00291F2D"/>
    <w:rsid w:val="002F69BF"/>
    <w:rsid w:val="00374EB8"/>
    <w:rsid w:val="00386D94"/>
    <w:rsid w:val="00392023"/>
    <w:rsid w:val="003B01EE"/>
    <w:rsid w:val="003D49A1"/>
    <w:rsid w:val="003F17CB"/>
    <w:rsid w:val="004D40AD"/>
    <w:rsid w:val="004E78D0"/>
    <w:rsid w:val="005A62C4"/>
    <w:rsid w:val="00740888"/>
    <w:rsid w:val="007A5C5F"/>
    <w:rsid w:val="007D685B"/>
    <w:rsid w:val="008B0BB4"/>
    <w:rsid w:val="00956921"/>
    <w:rsid w:val="0097327C"/>
    <w:rsid w:val="0099277D"/>
    <w:rsid w:val="009A12CA"/>
    <w:rsid w:val="009B0BCA"/>
    <w:rsid w:val="00A037C9"/>
    <w:rsid w:val="00A715B8"/>
    <w:rsid w:val="00AA472D"/>
    <w:rsid w:val="00BC512E"/>
    <w:rsid w:val="00C46D75"/>
    <w:rsid w:val="00CE6D54"/>
    <w:rsid w:val="00D13282"/>
    <w:rsid w:val="00D52D7C"/>
    <w:rsid w:val="00DA71B8"/>
    <w:rsid w:val="00DD2C57"/>
    <w:rsid w:val="00EF35A3"/>
    <w:rsid w:val="00EF6CFD"/>
    <w:rsid w:val="00F34768"/>
    <w:rsid w:val="00F6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DB4B"/>
  <w15:chartTrackingRefBased/>
  <w15:docId w15:val="{1D67E378-AFDE-4387-9E81-009CB1E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3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37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7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7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37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37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37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3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3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3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37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37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37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3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37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3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any@sberbank-a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mailto:kumichagod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2025-03-19T08:53:00Z</dcterms:created>
  <dcterms:modified xsi:type="dcterms:W3CDTF">2025-05-07T12:55:00Z</dcterms:modified>
</cp:coreProperties>
</file>