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35" w:rsidRDefault="008B5035">
      <w:pPr>
        <w:pStyle w:val="ConsPlusTitle"/>
        <w:jc w:val="center"/>
        <w:outlineLvl w:val="0"/>
      </w:pPr>
      <w:r>
        <w:t>ГУБЕРНАТОР ВОЛОГОДСКОЙ ОБЛАСТИ</w:t>
      </w:r>
    </w:p>
    <w:p w:rsidR="008B5035" w:rsidRDefault="008B5035">
      <w:pPr>
        <w:pStyle w:val="ConsPlusTitle"/>
        <w:jc w:val="both"/>
      </w:pPr>
    </w:p>
    <w:p w:rsidR="008B5035" w:rsidRDefault="008B5035">
      <w:pPr>
        <w:pStyle w:val="ConsPlusTitle"/>
        <w:jc w:val="center"/>
      </w:pPr>
      <w:r>
        <w:t>ПОСТАНОВЛЕНИЕ</w:t>
      </w:r>
    </w:p>
    <w:p w:rsidR="008B5035" w:rsidRDefault="008B5035">
      <w:pPr>
        <w:pStyle w:val="ConsPlusTitle"/>
        <w:jc w:val="center"/>
      </w:pPr>
      <w:r>
        <w:t>от 2 сентября 2009 г. N 333</w:t>
      </w:r>
    </w:p>
    <w:p w:rsidR="008B5035" w:rsidRDefault="008B5035">
      <w:pPr>
        <w:pStyle w:val="ConsPlusTitle"/>
        <w:jc w:val="both"/>
      </w:pPr>
    </w:p>
    <w:p w:rsidR="008B5035" w:rsidRDefault="008B5035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8B5035" w:rsidRDefault="008B5035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8B5035" w:rsidRDefault="008B5035">
      <w:pPr>
        <w:pStyle w:val="ConsPlusTitle"/>
        <w:jc w:val="center"/>
      </w:pPr>
      <w:r>
        <w:t xml:space="preserve">СЛУЖАЩИЕ ОБЛАСТИ ОБЯЗАНЫ ПРЕДСТАВЛЯТЬ СВЕДЕНИЯ О </w:t>
      </w:r>
      <w:proofErr w:type="gramStart"/>
      <w:r>
        <w:t>СВОИХ</w:t>
      </w:r>
      <w:proofErr w:type="gramEnd"/>
    </w:p>
    <w:p w:rsidR="008B5035" w:rsidRDefault="008B5035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8B5035" w:rsidRDefault="008B5035">
      <w:pPr>
        <w:pStyle w:val="ConsPlusTitle"/>
        <w:jc w:val="center"/>
      </w:pPr>
      <w:r>
        <w:t>ХАРАКТЕРА, А ТАКЖЕ СВЕДЕНИЯ О ДОХОДАХ, ОБ ИМУЩЕСТВЕ</w:t>
      </w:r>
    </w:p>
    <w:p w:rsidR="008B5035" w:rsidRDefault="008B503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8B5035" w:rsidRDefault="008B5035">
      <w:pPr>
        <w:pStyle w:val="ConsPlusTitle"/>
        <w:jc w:val="center"/>
      </w:pPr>
      <w:r>
        <w:t>СУПРУГИ (СУПРУГА) И НЕСОВЕРШЕННОЛЕТНИХ ДЕТЕЙ</w:t>
      </w:r>
    </w:p>
    <w:p w:rsidR="008B5035" w:rsidRDefault="008B5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50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035" w:rsidRDefault="008B50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09.10.2009 </w:t>
            </w:r>
            <w:hyperlink r:id="rId4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19.11.2009 </w:t>
            </w:r>
            <w:hyperlink r:id="rId5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12.08.2014 </w:t>
            </w:r>
            <w:hyperlink r:id="rId6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7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02.07.2020 </w:t>
            </w:r>
            <w:hyperlink r:id="rId8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</w:tr>
    </w:tbl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в Российской Федерации" (в редакции Федерального закона от 25 декабря 2008 года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</w:t>
      </w:r>
      <w:proofErr w:type="gramEnd"/>
      <w:r>
        <w:t xml:space="preserve"> </w:t>
      </w:r>
      <w:proofErr w:type="gramStart"/>
      <w:r>
        <w:t xml:space="preserve">коррупцию от 27 января 1999 года и принятием Федерального закона "О противодействии коррупции"),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2" w:history="1">
        <w:r>
          <w:rPr>
            <w:color w:val="0000FF"/>
          </w:rPr>
          <w:t>закона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8B5035" w:rsidRDefault="008B503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8B5035" w:rsidRDefault="008B50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19.11.2009 </w:t>
      </w:r>
      <w:hyperlink r:id="rId14" w:history="1">
        <w:r>
          <w:rPr>
            <w:color w:val="0000FF"/>
          </w:rPr>
          <w:t>N 473</w:t>
        </w:r>
      </w:hyperlink>
      <w:r>
        <w:t xml:space="preserve">, от 23.03.2015 </w:t>
      </w:r>
      <w:hyperlink r:id="rId15" w:history="1">
        <w:r>
          <w:rPr>
            <w:color w:val="0000FF"/>
          </w:rPr>
          <w:t>N 128</w:t>
        </w:r>
      </w:hyperlink>
      <w:r>
        <w:t>)</w:t>
      </w:r>
    </w:p>
    <w:p w:rsidR="008B5035" w:rsidRDefault="008B5035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Руководителям органов исполнительной государственной власти области в месячный срок: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ознакомить лиц, замещающих должности государственной гражданской службы области, с Перечнем;</w:t>
      </w:r>
    </w:p>
    <w:p w:rsidR="008B5035" w:rsidRDefault="008B5035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в соответствии с настоящим постановлением Перечень должностей гражданской службы области в органе исполнительной государственной власти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lastRenderedPageBreak/>
        <w:t>обязательствах имущественного характера своих супруги (супруга) и несовершеннолетних</w:t>
      </w:r>
      <w:proofErr w:type="gramEnd"/>
      <w:r>
        <w:t xml:space="preserve"> детей;</w:t>
      </w:r>
    </w:p>
    <w:p w:rsidR="008B5035" w:rsidRDefault="008B5035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09.10.2009 N 386)</w:t>
      </w:r>
    </w:p>
    <w:p w:rsidR="008B5035" w:rsidRDefault="008B5035">
      <w:pPr>
        <w:pStyle w:val="ConsPlusNormal"/>
        <w:spacing w:before="220"/>
        <w:ind w:firstLine="540"/>
        <w:jc w:val="both"/>
      </w:pPr>
      <w:proofErr w:type="gramStart"/>
      <w:r>
        <w:t>внести изменения в должностные регламенты государственных гражданских служащих области, замещающих должности, включенные в Перечень, в части уточнения должностных обязанностей в соответствии с Перечнем и закрепления обязанности по представлению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8B5035" w:rsidRDefault="008B503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22" w:history="1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управляющего делами Правительства области Л.И. Лебедеву.</w:t>
      </w:r>
    </w:p>
    <w:p w:rsidR="008B5035" w:rsidRDefault="008B50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Справку о выполнении настоящего постановления представить к 16 декабря 2009 года.</w:t>
      </w:r>
    </w:p>
    <w:p w:rsidR="008B5035" w:rsidRDefault="008B503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10 дней с момента его официального опубликования.</w:t>
      </w: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right"/>
      </w:pPr>
      <w:r>
        <w:t>Губернатор области</w:t>
      </w:r>
    </w:p>
    <w:p w:rsidR="008B5035" w:rsidRDefault="008B5035">
      <w:pPr>
        <w:pStyle w:val="ConsPlusNormal"/>
        <w:jc w:val="right"/>
      </w:pPr>
      <w:r>
        <w:t>В.Е.ПОЗГАЛЕВ</w:t>
      </w: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right"/>
        <w:outlineLvl w:val="0"/>
      </w:pPr>
      <w:r>
        <w:t>Утвержден</w:t>
      </w:r>
    </w:p>
    <w:p w:rsidR="008B5035" w:rsidRDefault="008B5035">
      <w:pPr>
        <w:pStyle w:val="ConsPlusNormal"/>
        <w:jc w:val="right"/>
      </w:pPr>
      <w:r>
        <w:t>Постановлением</w:t>
      </w:r>
    </w:p>
    <w:p w:rsidR="008B5035" w:rsidRDefault="008B5035">
      <w:pPr>
        <w:pStyle w:val="ConsPlusNormal"/>
        <w:jc w:val="right"/>
      </w:pPr>
      <w:r>
        <w:t>Губернатора области</w:t>
      </w:r>
    </w:p>
    <w:p w:rsidR="008B5035" w:rsidRDefault="008B5035">
      <w:pPr>
        <w:pStyle w:val="ConsPlusNormal"/>
        <w:jc w:val="right"/>
      </w:pPr>
      <w:r>
        <w:t>от 2 сентября 2009 г. N 333</w:t>
      </w: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Title"/>
        <w:jc w:val="center"/>
      </w:pPr>
      <w:bookmarkStart w:id="1" w:name="P45"/>
      <w:bookmarkEnd w:id="1"/>
      <w:r>
        <w:t>ПЕРЕЧЕНЬ</w:t>
      </w:r>
    </w:p>
    <w:p w:rsidR="008B5035" w:rsidRDefault="008B5035">
      <w:pPr>
        <w:pStyle w:val="ConsPlusTitle"/>
        <w:jc w:val="center"/>
      </w:pPr>
      <w:r>
        <w:t>ДОЛЖНОСТЕЙ ГОСУДАРСТВЕННОЙ ГРАЖДАНСКОЙ СЛУЖБЫ ОБЛАСТИ,</w:t>
      </w:r>
    </w:p>
    <w:p w:rsidR="008B5035" w:rsidRDefault="008B5035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B5035" w:rsidRDefault="008B5035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8B5035" w:rsidRDefault="008B503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B5035" w:rsidRDefault="008B5035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8B5035" w:rsidRDefault="008B503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B5035" w:rsidRDefault="008B5035">
      <w:pPr>
        <w:pStyle w:val="ConsPlusTitle"/>
        <w:jc w:val="center"/>
      </w:pPr>
      <w:r>
        <w:t>И НЕСОВЕРШЕННОЛЕТНИХ ДЕТЕЙ</w:t>
      </w:r>
    </w:p>
    <w:p w:rsidR="008B5035" w:rsidRDefault="008B50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50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035" w:rsidRDefault="008B50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19.11.2009 </w:t>
            </w:r>
            <w:hyperlink r:id="rId19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12.08.2014 </w:t>
            </w:r>
            <w:hyperlink r:id="rId20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23.03.2015 </w:t>
            </w:r>
            <w:hyperlink r:id="rId21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8B5035" w:rsidRDefault="008B50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22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035" w:rsidRDefault="008B5035">
            <w:pPr>
              <w:spacing w:after="1" w:line="0" w:lineRule="atLeast"/>
            </w:pPr>
          </w:p>
        </w:tc>
      </w:tr>
    </w:tbl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области, отнесенные </w:t>
      </w:r>
      <w:hyperlink r:id="rId23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Вологодской области, утвержденным постановлением Губернатора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категории "руководители".</w:t>
      </w:r>
      <w:proofErr w:type="gramEnd"/>
    </w:p>
    <w:p w:rsidR="008B5035" w:rsidRDefault="008B50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19.11.2009 N 473)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области, исполнение должностных </w:t>
      </w:r>
      <w:r>
        <w:lastRenderedPageBreak/>
        <w:t>обязанностей по которым в соответствии с должностным регламентом предусматривает: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2.1.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B5035" w:rsidRDefault="008B5035">
      <w:pPr>
        <w:pStyle w:val="ConsPlusNormal"/>
        <w:jc w:val="both"/>
      </w:pPr>
      <w:r>
        <w:t xml:space="preserve">(п. 2.1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02.07.2020 N 173)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2.2. подготовка и принятие решений при предоставлении государственных услуг гражданам и организациям;</w:t>
      </w:r>
    </w:p>
    <w:p w:rsidR="008B5035" w:rsidRDefault="008B5035">
      <w:pPr>
        <w:pStyle w:val="ConsPlusNormal"/>
        <w:jc w:val="both"/>
      </w:pPr>
      <w:r>
        <w:t xml:space="preserve">(п. 2.2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02.07.2020 N 173)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2.3. осуществление контрольных и надзорных мероприятий, в том числе: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осуществление государственного надзора и контроля;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осуществление внутриведомственного контроля;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осуществление проверочных мероприятий;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2.4.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2.5. осуществление бюджетных полномочий главного распорядителя и получателя средств областного бюджета, полномочий по администрированию доходов;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2.6. управление имуществом области, в том числе: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обеспечение эффективного использования закрепленного имущества области;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распоряжение закрепленным имуществом области;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2.7. осуществление государственных закупок;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2.8. выдачу лицензий и разрешений;</w:t>
      </w:r>
    </w:p>
    <w:p w:rsidR="008B5035" w:rsidRDefault="008B5035">
      <w:pPr>
        <w:pStyle w:val="ConsPlusNormal"/>
        <w:spacing w:before="220"/>
        <w:ind w:firstLine="540"/>
        <w:jc w:val="both"/>
      </w:pPr>
      <w:r>
        <w:t>2.9. хранение и распределение материально-технических ресурсов.</w:t>
      </w:r>
    </w:p>
    <w:p w:rsidR="008B5035" w:rsidRDefault="008B5035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12.08.2014 N 284)</w:t>
      </w: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jc w:val="both"/>
      </w:pPr>
    </w:p>
    <w:p w:rsidR="008B5035" w:rsidRDefault="008B5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17C" w:rsidRDefault="008B5035"/>
    <w:sectPr w:rsidR="00FA317C" w:rsidSect="00B2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35"/>
    <w:rsid w:val="00266700"/>
    <w:rsid w:val="004E7500"/>
    <w:rsid w:val="00574D82"/>
    <w:rsid w:val="008B5035"/>
    <w:rsid w:val="00CE0EA3"/>
    <w:rsid w:val="00E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1FED047202AF4E89A1B8408FA2AF9DA16A9A6496EFC5BB64C17AEC4C55400C11C154630653A82E9643F1E1366C5CC10A82E5CA127F60AA6C6A8DFG4L3N" TargetMode="External"/><Relationship Id="rId13" Type="http://schemas.openxmlformats.org/officeDocument/2006/relationships/hyperlink" Target="consultantplus://offline/ref=B8E1FED047202AF4E89A1B8408FA2AF9DA16A9A64C6EFD59B4444AA4CC9C5802C6134A51372C3683E9643F191D39C0D901F02258BA39F416BAC4AAGDLFN" TargetMode="External"/><Relationship Id="rId18" Type="http://schemas.openxmlformats.org/officeDocument/2006/relationships/hyperlink" Target="consultantplus://offline/ref=B8E1FED047202AF4E89A1B8408FA2AF9DA16A9A64C6EFD59B4444AA4CC9C5802C6134A51372C3683E9643E1F1D39C0D901F02258BA39F416BAC4AAGDLFN" TargetMode="External"/><Relationship Id="rId26" Type="http://schemas.openxmlformats.org/officeDocument/2006/relationships/hyperlink" Target="consultantplus://offline/ref=B8E1FED047202AF4E89A1B8408FA2AF9DA16A9A6496EFC5BB64C17AEC4C55400C11C154630653A82E9643F1E1E66C5CC10A82E5CA127F60AA6C6A8DFG4L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E1FED047202AF4E89A1B8408FA2AF9DA16A9A64967FF59B14917AEC4C55400C11C154630653A82E9643F1E1F66C5CC10A82E5CA127F60AA6C6A8DFG4L3N" TargetMode="External"/><Relationship Id="rId7" Type="http://schemas.openxmlformats.org/officeDocument/2006/relationships/hyperlink" Target="consultantplus://offline/ref=B8E1FED047202AF4E89A1B8408FA2AF9DA16A9A64967FF59B14917AEC4C55400C11C154630653A82E9643F1E1366C5CC10A82E5CA127F60AA6C6A8DFG4L3N" TargetMode="External"/><Relationship Id="rId12" Type="http://schemas.openxmlformats.org/officeDocument/2006/relationships/hyperlink" Target="consultantplus://offline/ref=B8E1FED047202AF4E89A1B8408FA2AF9DA16A9A6496FFA58B74E17AEC4C55400C11C154630653A82E9643F161566C5CC10A82E5CA127F60AA6C6A8DFG4L3N" TargetMode="External"/><Relationship Id="rId17" Type="http://schemas.openxmlformats.org/officeDocument/2006/relationships/hyperlink" Target="consultantplus://offline/ref=B8E1FED047202AF4E89A1B8408FA2AF9DA16A9A64C6EFD59B4444AA4CC9C5802C6134A51372C3683E9643E1E1D39C0D901F02258BA39F416BAC4AAGDLFN" TargetMode="External"/><Relationship Id="rId25" Type="http://schemas.openxmlformats.org/officeDocument/2006/relationships/hyperlink" Target="consultantplus://offline/ref=B8E1FED047202AF4E89A1B8408FA2AF9DA16A9A6496EFC5BB64C17AEC4C55400C11C154630653A82E9643F1E1066C5CC10A82E5CA127F60AA6C6A8DFG4L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E1FED047202AF4E89A1B8408FA2AF9DA16A9A64C61FF5CBB444AA4CC9C5802C6134A51372C3683E9643F1B1D39C0D901F02258BA39F416BAC4AAGDLFN" TargetMode="External"/><Relationship Id="rId20" Type="http://schemas.openxmlformats.org/officeDocument/2006/relationships/hyperlink" Target="consultantplus://offline/ref=B8E1FED047202AF4E89A1B8408FA2AF9DA16A9A64966FD5FB24917AEC4C55400C11C154630653A82E9643F1E1366C5CC10A82E5CA127F60AA6C6A8DFG4L3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1FED047202AF4E89A1B8408FA2AF9DA16A9A64966FD5FB24917AEC4C55400C11C154630653A82E9643F1E1366C5CC10A82E5CA127F60AA6C6A8DFG4L3N" TargetMode="External"/><Relationship Id="rId11" Type="http://schemas.openxmlformats.org/officeDocument/2006/relationships/hyperlink" Target="consultantplus://offline/ref=B8E1FED047202AF4E89A05891E9674FDDC1AF6AC4965F508EE1B11F99B955255815C131373213782E86F6B4F52389C9C51E3235FBA3BF60AGBLAN" TargetMode="External"/><Relationship Id="rId24" Type="http://schemas.openxmlformats.org/officeDocument/2006/relationships/hyperlink" Target="consultantplus://offline/ref=B8E1FED047202AF4E89A1B8408FA2AF9DA16A9A64C6EFD59B4444AA4CC9C5802C6134A51372C3683E9643E1B1D39C0D901F02258BA39F416BAC4AAGDLFN" TargetMode="External"/><Relationship Id="rId5" Type="http://schemas.openxmlformats.org/officeDocument/2006/relationships/hyperlink" Target="consultantplus://offline/ref=B8E1FED047202AF4E89A1B8408FA2AF9DA16A9A64C6EFD59B4444AA4CC9C5802C6134A51372C3683E9643F1B1D39C0D901F02258BA39F416BAC4AAGDLFN" TargetMode="External"/><Relationship Id="rId15" Type="http://schemas.openxmlformats.org/officeDocument/2006/relationships/hyperlink" Target="consultantplus://offline/ref=B8E1FED047202AF4E89A1B8408FA2AF9DA16A9A64967FF59B14917AEC4C55400C11C154630653A82E9643F1E1E66C5CC10A82E5CA127F60AA6C6A8DFG4L3N" TargetMode="External"/><Relationship Id="rId23" Type="http://schemas.openxmlformats.org/officeDocument/2006/relationships/hyperlink" Target="consultantplus://offline/ref=B8E1FED047202AF4E89A1B8408FA2AF9DA16A9A64A66FC5EB04617AEC4C55400C11C154630653A81E864344A4729C49055F83D5DA627F408BAGCL6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8E1FED047202AF4E89A05891E9674FDDB1DF2A24D6EF508EE1B11F99B955255815C1313702A63D2AD31321F1373919F4AFF235FGAL6N" TargetMode="External"/><Relationship Id="rId19" Type="http://schemas.openxmlformats.org/officeDocument/2006/relationships/hyperlink" Target="consultantplus://offline/ref=B8E1FED047202AF4E89A1B8408FA2AF9DA16A9A64C6EFD59B4444AA4CC9C5802C6134A51372C3683E9643E1D1D39C0D901F02258BA39F416BAC4AAGDLFN" TargetMode="External"/><Relationship Id="rId4" Type="http://schemas.openxmlformats.org/officeDocument/2006/relationships/hyperlink" Target="consultantplus://offline/ref=B8E1FED047202AF4E89A1B8408FA2AF9DA16A9A64C61FF5CBB444AA4CC9C5802C6134A51372C3683E9643F1B1D39C0D901F02258BA39F416BAC4AAGDLFN" TargetMode="External"/><Relationship Id="rId9" Type="http://schemas.openxmlformats.org/officeDocument/2006/relationships/hyperlink" Target="consultantplus://offline/ref=B8E1FED047202AF4E89A05891E9674FDDB1DF2AE4163F508EE1B11F99B955255815C131373213F81E86F6B4F52389C9C51E3235FBA3BF60AGBLAN" TargetMode="External"/><Relationship Id="rId14" Type="http://schemas.openxmlformats.org/officeDocument/2006/relationships/hyperlink" Target="consultantplus://offline/ref=B8E1FED047202AF4E89A1B8408FA2AF9DA16A9A64C6EFD59B4444AA4CC9C5802C6134A51372C3683E9643F161D39C0D901F02258BA39F416BAC4AAGDLFN" TargetMode="External"/><Relationship Id="rId22" Type="http://schemas.openxmlformats.org/officeDocument/2006/relationships/hyperlink" Target="consultantplus://offline/ref=B8E1FED047202AF4E89A1B8408FA2AF9DA16A9A6496EFC5BB64C17AEC4C55400C11C154630653A82E9643F1E1366C5CC10A82E5CA127F60AA6C6A8DFG4L3N" TargetMode="External"/><Relationship Id="rId27" Type="http://schemas.openxmlformats.org/officeDocument/2006/relationships/hyperlink" Target="consultantplus://offline/ref=B8E1FED047202AF4E89A1B8408FA2AF9DA16A9A64966FD5FB24917AEC4C55400C11C154630653A82E9643F1E1366C5CC10A82E5CA127F60AA6C6A8DFG4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Demidova.AA</dc:creator>
  <cp:lastModifiedBy>Demidova.AA</cp:lastModifiedBy>
  <cp:revision>1</cp:revision>
  <dcterms:created xsi:type="dcterms:W3CDTF">2022-02-15T13:11:00Z</dcterms:created>
  <dcterms:modified xsi:type="dcterms:W3CDTF">2022-02-15T13:11:00Z</dcterms:modified>
</cp:coreProperties>
</file>