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B7" w:rsidRPr="003E4202" w:rsidRDefault="003E4202" w:rsidP="003E4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0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E4202" w:rsidRDefault="003E4202" w:rsidP="003E4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E4202">
        <w:rPr>
          <w:rFonts w:ascii="Times New Roman" w:hAnsi="Times New Roman" w:cs="Times New Roman"/>
          <w:b/>
          <w:sz w:val="28"/>
          <w:szCs w:val="28"/>
        </w:rPr>
        <w:t xml:space="preserve"> возможности установления публичного сервитута</w:t>
      </w:r>
    </w:p>
    <w:p w:rsidR="003E4202" w:rsidRDefault="003E4202" w:rsidP="003E4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02" w:rsidRPr="003E4202" w:rsidRDefault="003E4202" w:rsidP="003E4202">
      <w:pPr>
        <w:tabs>
          <w:tab w:val="left" w:pos="830"/>
        </w:tabs>
        <w:spacing w:after="0" w:line="330" w:lineRule="atLeast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ab/>
      </w:r>
      <w:r w:rsidRPr="003E420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3E4202">
        <w:rPr>
          <w:rFonts w:ascii="Times New Roman" w:hAnsi="Times New Roman" w:cs="Times New Roman"/>
          <w:color w:val="000000"/>
          <w:sz w:val="24"/>
          <w:szCs w:val="24"/>
        </w:rPr>
        <w:t>Чагодощенского</w:t>
      </w:r>
      <w:proofErr w:type="spellEnd"/>
      <w:r w:rsidRPr="003E420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 Вологодской области в соответствии со ст. 39.42 Земельного кодекса РФ информирует правообладателей земельных участков о возможном установлении публичного сервитута по ходатайству АО «Газпром газораспределение Вологда»</w:t>
      </w:r>
    </w:p>
    <w:p w:rsidR="003E4202" w:rsidRPr="003E4202" w:rsidRDefault="003E4202" w:rsidP="003E4202">
      <w:pPr>
        <w:tabs>
          <w:tab w:val="left" w:pos="4170"/>
        </w:tabs>
        <w:spacing w:after="0" w:line="330" w:lineRule="atLeast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E4202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3261"/>
        <w:gridCol w:w="2693"/>
      </w:tblGrid>
      <w:tr w:rsidR="003E4202" w:rsidRPr="003E4202" w:rsidTr="00851AB3">
        <w:tc>
          <w:tcPr>
            <w:tcW w:w="3480" w:type="dxa"/>
            <w:shd w:val="clear" w:color="auto" w:fill="auto"/>
          </w:tcPr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Цель установления публичного сервитута</w:t>
            </w:r>
          </w:p>
        </w:tc>
        <w:tc>
          <w:tcPr>
            <w:tcW w:w="3261" w:type="dxa"/>
            <w:shd w:val="clear" w:color="auto" w:fill="auto"/>
          </w:tcPr>
          <w:p w:rsidR="003E4202" w:rsidRPr="003E4202" w:rsidRDefault="003E4202" w:rsidP="003E4202">
            <w:pPr>
              <w:tabs>
                <w:tab w:val="left" w:pos="830"/>
              </w:tabs>
              <w:spacing w:after="0" w:line="240" w:lineRule="auto"/>
              <w:ind w:left="459" w:right="888" w:hanging="45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Адрес или иное  описание </w:t>
            </w:r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240" w:lineRule="auto"/>
              <w:ind w:left="459" w:right="888" w:hanging="45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местоположения земельного </w:t>
            </w:r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240" w:lineRule="auto"/>
              <w:ind w:left="459" w:right="888" w:hanging="45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участка в отношении</w:t>
            </w:r>
            <w:bookmarkStart w:id="0" w:name="_GoBack"/>
            <w:bookmarkEnd w:id="0"/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240" w:lineRule="auto"/>
              <w:ind w:left="459" w:right="888" w:hanging="45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испрашивается </w:t>
            </w:r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240" w:lineRule="auto"/>
              <w:ind w:left="459" w:right="888" w:hanging="45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публичный сервитут</w:t>
            </w:r>
          </w:p>
        </w:tc>
        <w:tc>
          <w:tcPr>
            <w:tcW w:w="2693" w:type="dxa"/>
            <w:shd w:val="clear" w:color="auto" w:fill="auto"/>
          </w:tcPr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в отношении которого испрашивается сервитут</w:t>
            </w:r>
          </w:p>
        </w:tc>
      </w:tr>
      <w:tr w:rsidR="003E4202" w:rsidRPr="003E4202" w:rsidTr="00851AB3">
        <w:tc>
          <w:tcPr>
            <w:tcW w:w="3480" w:type="dxa"/>
            <w:shd w:val="clear" w:color="auto" w:fill="auto"/>
          </w:tcPr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линейного объекта системы газоснабжения, необходимого для организации подключения (Технологического присоединения) объектов капитального строительства к сетям инженерно-технологического обеспечения (газораспределения) в рамках </w:t>
            </w:r>
            <w:proofErr w:type="spellStart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догазифицикации</w:t>
            </w:r>
            <w:proofErr w:type="spellEnd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, с наименованием: Распределительный газопровод по ул. Тупик в п. Чагода </w:t>
            </w:r>
            <w:proofErr w:type="spellStart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 ЗУ с КН 35:18:0201026:58 – </w:t>
            </w:r>
            <w:proofErr w:type="spellStart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т.вр</w:t>
            </w:r>
            <w:proofErr w:type="spellEnd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. Инв. № 00-013435. Код объекта 35-21-360-006054 </w:t>
            </w:r>
          </w:p>
        </w:tc>
        <w:tc>
          <w:tcPr>
            <w:tcW w:w="3261" w:type="dxa"/>
            <w:shd w:val="clear" w:color="auto" w:fill="auto"/>
          </w:tcPr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</w:t>
            </w:r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Чагодощенское</w:t>
            </w:r>
            <w:proofErr w:type="spellEnd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Белобычковское</w:t>
            </w:r>
            <w:proofErr w:type="spellEnd"/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</w:t>
            </w:r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кв. 1,6,7,8,9,12,13,14,15,21,22,23,24,25,32,33,34,35,36,</w:t>
            </w:r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42,43,44,45,46,47,48,5253,54,55,56,57,58,66,67,68,69,</w:t>
            </w:r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70,71,72,80,81,82,83,84,85,86,95,96,97,100,101,112,115,</w:t>
            </w:r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116,126,127,128,130,131,132,134,135,136 земельный участок расположен в центральной части квартала 35:18:0101006</w:t>
            </w:r>
          </w:p>
        </w:tc>
        <w:tc>
          <w:tcPr>
            <w:tcW w:w="2693" w:type="dxa"/>
            <w:shd w:val="clear" w:color="auto" w:fill="auto"/>
          </w:tcPr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35:18:0101006:11</w:t>
            </w:r>
          </w:p>
          <w:p w:rsidR="003E4202" w:rsidRPr="003E4202" w:rsidRDefault="003E4202" w:rsidP="003E4202">
            <w:pPr>
              <w:tabs>
                <w:tab w:val="left" w:pos="830"/>
              </w:tabs>
              <w:spacing w:after="0" w:line="330" w:lineRule="atLeast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4202">
              <w:rPr>
                <w:rFonts w:ascii="Times New Roman" w:hAnsi="Times New Roman" w:cs="Times New Roman"/>
                <w:sz w:val="24"/>
                <w:szCs w:val="24"/>
              </w:rPr>
              <w:t>35:18:0201026</w:t>
            </w:r>
          </w:p>
        </w:tc>
      </w:tr>
    </w:tbl>
    <w:p w:rsidR="003E4202" w:rsidRPr="003E4202" w:rsidRDefault="003E4202" w:rsidP="003E4202">
      <w:pPr>
        <w:tabs>
          <w:tab w:val="left" w:pos="830"/>
        </w:tabs>
        <w:spacing w:after="0" w:line="330" w:lineRule="atLeast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2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3E4202">
        <w:rPr>
          <w:rFonts w:ascii="Times New Roman" w:hAnsi="Times New Roman" w:cs="Times New Roman"/>
          <w:b/>
          <w:sz w:val="24"/>
          <w:szCs w:val="24"/>
        </w:rPr>
        <w:t xml:space="preserve">пятнадцать дней </w:t>
      </w:r>
      <w:proofErr w:type="gramStart"/>
      <w:r w:rsidRPr="003E4202">
        <w:rPr>
          <w:rFonts w:ascii="Times New Roman" w:hAnsi="Times New Roman" w:cs="Times New Roman"/>
          <w:b/>
          <w:sz w:val="24"/>
          <w:szCs w:val="24"/>
        </w:rPr>
        <w:t>с даты опубликования</w:t>
      </w:r>
      <w:proofErr w:type="gramEnd"/>
      <w:r w:rsidRPr="003E4202">
        <w:rPr>
          <w:rFonts w:ascii="Times New Roman" w:hAnsi="Times New Roman" w:cs="Times New Roman"/>
          <w:sz w:val="24"/>
          <w:szCs w:val="24"/>
        </w:rPr>
        <w:t xml:space="preserve"> настоящего сообщения:</w:t>
      </w:r>
    </w:p>
    <w:p w:rsidR="003E4202" w:rsidRPr="003E4202" w:rsidRDefault="003E4202" w:rsidP="003E4202">
      <w:pPr>
        <w:tabs>
          <w:tab w:val="left" w:pos="830"/>
        </w:tabs>
        <w:spacing w:after="0" w:line="330" w:lineRule="atLeast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202">
        <w:rPr>
          <w:rFonts w:ascii="Times New Roman" w:hAnsi="Times New Roman" w:cs="Times New Roman"/>
          <w:sz w:val="24"/>
          <w:szCs w:val="24"/>
        </w:rPr>
        <w:t xml:space="preserve">- заинтересованные лица могут ознакомиться с поступившим ходатайством   </w:t>
      </w:r>
    </w:p>
    <w:p w:rsidR="003E4202" w:rsidRPr="003E4202" w:rsidRDefault="003E4202" w:rsidP="003E4202">
      <w:pPr>
        <w:tabs>
          <w:tab w:val="left" w:pos="830"/>
        </w:tabs>
        <w:spacing w:after="0" w:line="330" w:lineRule="atLeast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202">
        <w:rPr>
          <w:rFonts w:ascii="Times New Roman" w:hAnsi="Times New Roman" w:cs="Times New Roman"/>
          <w:sz w:val="24"/>
          <w:szCs w:val="24"/>
        </w:rPr>
        <w:t xml:space="preserve">  об установлении публичного сервитута и прилагаемым к нему описанием   </w:t>
      </w:r>
    </w:p>
    <w:p w:rsidR="003E4202" w:rsidRPr="003E4202" w:rsidRDefault="003E4202" w:rsidP="003E4202">
      <w:pPr>
        <w:tabs>
          <w:tab w:val="left" w:pos="830"/>
        </w:tabs>
        <w:spacing w:after="0" w:line="330" w:lineRule="atLeast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202">
        <w:rPr>
          <w:rFonts w:ascii="Times New Roman" w:hAnsi="Times New Roman" w:cs="Times New Roman"/>
          <w:sz w:val="24"/>
          <w:szCs w:val="24"/>
        </w:rPr>
        <w:t xml:space="preserve">  местоположения границ публичного сервитута; </w:t>
      </w:r>
    </w:p>
    <w:p w:rsidR="003E4202" w:rsidRPr="003E4202" w:rsidRDefault="003E4202" w:rsidP="003E4202">
      <w:pPr>
        <w:tabs>
          <w:tab w:val="left" w:pos="830"/>
        </w:tabs>
        <w:spacing w:after="0" w:line="330" w:lineRule="atLeast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202">
        <w:rPr>
          <w:rFonts w:ascii="Times New Roman" w:hAnsi="Times New Roman" w:cs="Times New Roman"/>
          <w:sz w:val="24"/>
          <w:szCs w:val="24"/>
        </w:rPr>
        <w:t xml:space="preserve">Ознакомление с вышеуказанными документами и прием заявлений осуществляется по адресу:162400, Вологодская область, </w:t>
      </w:r>
      <w:proofErr w:type="spellStart"/>
      <w:r w:rsidRPr="003E4202">
        <w:rPr>
          <w:rFonts w:ascii="Times New Roman" w:hAnsi="Times New Roman" w:cs="Times New Roman"/>
          <w:sz w:val="24"/>
          <w:szCs w:val="24"/>
        </w:rPr>
        <w:t>Чагодощенский</w:t>
      </w:r>
      <w:proofErr w:type="spellEnd"/>
      <w:r w:rsidRPr="003E4202">
        <w:rPr>
          <w:rFonts w:ascii="Times New Roman" w:hAnsi="Times New Roman" w:cs="Times New Roman"/>
          <w:sz w:val="24"/>
          <w:szCs w:val="24"/>
        </w:rPr>
        <w:t xml:space="preserve"> муниципальный округ пос. Чагода ул. Стекольщиков д. 7а, </w:t>
      </w:r>
      <w:proofErr w:type="spellStart"/>
      <w:r w:rsidRPr="003E420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E4202">
        <w:rPr>
          <w:rFonts w:ascii="Times New Roman" w:hAnsi="Times New Roman" w:cs="Times New Roman"/>
          <w:sz w:val="24"/>
          <w:szCs w:val="24"/>
        </w:rPr>
        <w:t>. 2 с 08.00 до 17.00 в рабочие дни, перерыв на обед с 12.00 до 13.00</w:t>
      </w:r>
    </w:p>
    <w:p w:rsidR="003E4202" w:rsidRPr="003E4202" w:rsidRDefault="003E4202" w:rsidP="003E4202">
      <w:pPr>
        <w:tabs>
          <w:tab w:val="left" w:pos="830"/>
        </w:tabs>
        <w:spacing w:after="0" w:line="330" w:lineRule="atLeast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202">
        <w:rPr>
          <w:rFonts w:ascii="Times New Roman" w:hAnsi="Times New Roman" w:cs="Times New Roman"/>
          <w:sz w:val="24"/>
          <w:szCs w:val="24"/>
        </w:rPr>
        <w:lastRenderedPageBreak/>
        <w:t xml:space="preserve">на сайте: https://35chagodoschenskij.gosuslugi.ru/ </w:t>
      </w:r>
      <w:proofErr w:type="spellStart"/>
      <w:r w:rsidRPr="003E4202">
        <w:rPr>
          <w:rFonts w:ascii="Times New Roman" w:hAnsi="Times New Roman" w:cs="Times New Roman"/>
          <w:sz w:val="24"/>
          <w:szCs w:val="24"/>
        </w:rPr>
        <w:t>Чагодощенского</w:t>
      </w:r>
      <w:proofErr w:type="spellEnd"/>
      <w:r w:rsidRPr="003E4202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 в разделе «Деятельность» на вкладке «Публичные сервитуты»</w:t>
      </w:r>
    </w:p>
    <w:p w:rsidR="003E4202" w:rsidRPr="00694B10" w:rsidRDefault="003E4202" w:rsidP="003E4202">
      <w:pPr>
        <w:jc w:val="center"/>
      </w:pPr>
    </w:p>
    <w:p w:rsidR="003E4202" w:rsidRPr="003E4202" w:rsidRDefault="003E4202" w:rsidP="003E4202">
      <w:pPr>
        <w:rPr>
          <w:rFonts w:ascii="Times New Roman" w:hAnsi="Times New Roman" w:cs="Times New Roman"/>
          <w:sz w:val="24"/>
          <w:szCs w:val="24"/>
        </w:rPr>
      </w:pPr>
      <w:r w:rsidRPr="00694B10">
        <w:t xml:space="preserve"> </w:t>
      </w:r>
      <w:r w:rsidRPr="00694B10">
        <w:tab/>
      </w:r>
      <w:r w:rsidRPr="003E4202">
        <w:rPr>
          <w:rFonts w:ascii="Times New Roman" w:hAnsi="Times New Roman" w:cs="Times New Roman"/>
          <w:sz w:val="24"/>
          <w:szCs w:val="24"/>
        </w:rPr>
        <w:t>Приложения: Описание местоположения границ</w:t>
      </w:r>
    </w:p>
    <w:p w:rsidR="003E4202" w:rsidRPr="003E4202" w:rsidRDefault="003E4202" w:rsidP="003E4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4202" w:rsidRPr="003E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56"/>
    <w:rsid w:val="00110056"/>
    <w:rsid w:val="002533B7"/>
    <w:rsid w:val="00294B76"/>
    <w:rsid w:val="003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2024-11-01T05:42:00Z</dcterms:created>
  <dcterms:modified xsi:type="dcterms:W3CDTF">2024-11-01T05:57:00Z</dcterms:modified>
</cp:coreProperties>
</file>