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0D8E" w:rsidRPr="00750D8E" w:rsidRDefault="00750D8E" w:rsidP="00D21B44">
      <w:pPr>
        <w:pStyle w:val="2"/>
        <w:spacing w:before="0" w:after="0"/>
        <w:ind w:left="10773"/>
        <w:jc w:val="right"/>
        <w:rPr>
          <w:rStyle w:val="a5"/>
          <w:rFonts w:ascii="Times New Roman" w:hAnsi="Times New Roman"/>
          <w:b w:val="0"/>
          <w:iCs/>
          <w:sz w:val="26"/>
          <w:szCs w:val="26"/>
        </w:rPr>
      </w:pPr>
      <w:r w:rsidRPr="00750D8E">
        <w:rPr>
          <w:rStyle w:val="a5"/>
          <w:rFonts w:ascii="Times New Roman" w:hAnsi="Times New Roman"/>
          <w:b w:val="0"/>
          <w:iCs/>
          <w:sz w:val="26"/>
          <w:szCs w:val="26"/>
        </w:rPr>
        <w:t xml:space="preserve">Приложение </w:t>
      </w:r>
    </w:p>
    <w:p w:rsidR="006E24CF" w:rsidRDefault="00750D8E" w:rsidP="00D21B44">
      <w:pPr>
        <w:pStyle w:val="2"/>
        <w:spacing w:before="0" w:after="0"/>
        <w:ind w:left="10773"/>
        <w:jc w:val="right"/>
        <w:rPr>
          <w:rStyle w:val="a5"/>
          <w:rFonts w:ascii="Times New Roman" w:hAnsi="Times New Roman"/>
          <w:b w:val="0"/>
          <w:iCs/>
          <w:sz w:val="26"/>
          <w:szCs w:val="26"/>
        </w:rPr>
      </w:pPr>
      <w:r w:rsidRPr="00750D8E">
        <w:rPr>
          <w:rStyle w:val="a5"/>
          <w:rFonts w:ascii="Times New Roman" w:hAnsi="Times New Roman"/>
          <w:b w:val="0"/>
          <w:iCs/>
          <w:sz w:val="26"/>
          <w:szCs w:val="26"/>
        </w:rPr>
        <w:t>к градостроительным регламентам</w:t>
      </w:r>
    </w:p>
    <w:p w:rsidR="00750D8E" w:rsidRPr="00750D8E" w:rsidRDefault="00750D8E" w:rsidP="00750D8E"/>
    <w:p w:rsidR="006E24CF" w:rsidRPr="0045724A" w:rsidRDefault="006E24CF" w:rsidP="00414C0D">
      <w:pPr>
        <w:jc w:val="center"/>
        <w:rPr>
          <w:b/>
          <w:sz w:val="28"/>
          <w:szCs w:val="28"/>
        </w:rPr>
      </w:pPr>
      <w:r w:rsidRPr="0045724A">
        <w:rPr>
          <w:b/>
          <w:sz w:val="28"/>
          <w:szCs w:val="28"/>
        </w:rPr>
        <w:t xml:space="preserve">Градостроительные ограничения </w:t>
      </w:r>
      <w:proofErr w:type="spellStart"/>
      <w:r w:rsidR="00414C0D">
        <w:rPr>
          <w:b/>
          <w:sz w:val="28"/>
          <w:szCs w:val="28"/>
        </w:rPr>
        <w:t>Чагодощенского</w:t>
      </w:r>
      <w:proofErr w:type="spellEnd"/>
      <w:r w:rsidR="00414C0D">
        <w:rPr>
          <w:b/>
          <w:sz w:val="28"/>
          <w:szCs w:val="28"/>
        </w:rPr>
        <w:t xml:space="preserve"> муниципального округа Вологодской области применительно к территории в границах Первомайского сельского поселения </w:t>
      </w:r>
      <w:proofErr w:type="spellStart"/>
      <w:r w:rsidR="00414C0D">
        <w:rPr>
          <w:b/>
          <w:sz w:val="28"/>
          <w:szCs w:val="28"/>
        </w:rPr>
        <w:t>Чагодощенского</w:t>
      </w:r>
      <w:proofErr w:type="spellEnd"/>
      <w:r w:rsidR="00414C0D">
        <w:rPr>
          <w:b/>
          <w:sz w:val="28"/>
          <w:szCs w:val="28"/>
        </w:rPr>
        <w:t xml:space="preserve"> муниципального района, существовавшего до преобразования его в округ </w:t>
      </w:r>
    </w:p>
    <w:p w:rsidR="00D154F7" w:rsidRPr="00414C0D" w:rsidRDefault="000C6A8D" w:rsidP="00414C0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3" behindDoc="1" locked="0" layoutInCell="1" allowOverlap="1" wp14:anchorId="71D75CF5" wp14:editId="6E1619EA">
            <wp:simplePos x="0" y="0"/>
            <wp:positionH relativeFrom="column">
              <wp:posOffset>-15240</wp:posOffset>
            </wp:positionH>
            <wp:positionV relativeFrom="paragraph">
              <wp:posOffset>291465</wp:posOffset>
            </wp:positionV>
            <wp:extent cx="10408920" cy="821880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" t="1644" r="1283" b="631"/>
                    <a:stretch/>
                  </pic:blipFill>
                  <pic:spPr bwMode="auto">
                    <a:xfrm>
                      <a:off x="0" y="0"/>
                      <a:ext cx="10408920" cy="8218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24CF" w:rsidRPr="0045724A">
        <w:rPr>
          <w:sz w:val="28"/>
          <w:szCs w:val="28"/>
          <w:lang w:val="en-US"/>
        </w:rPr>
        <w:t>I</w:t>
      </w:r>
      <w:r w:rsidR="006E24CF" w:rsidRPr="0045724A">
        <w:rPr>
          <w:sz w:val="28"/>
          <w:szCs w:val="28"/>
        </w:rPr>
        <w:t xml:space="preserve">. Карта градостроительных ограничений </w:t>
      </w:r>
      <w:proofErr w:type="spellStart"/>
      <w:r w:rsidR="00414C0D" w:rsidRPr="00414C0D">
        <w:rPr>
          <w:sz w:val="28"/>
          <w:szCs w:val="28"/>
        </w:rPr>
        <w:t>Чагодощенского</w:t>
      </w:r>
      <w:proofErr w:type="spellEnd"/>
      <w:r w:rsidR="00414C0D" w:rsidRPr="00414C0D">
        <w:rPr>
          <w:sz w:val="28"/>
          <w:szCs w:val="28"/>
        </w:rPr>
        <w:t xml:space="preserve"> муниципального округа Вологодской области применительно к территории в границах Первомайского сельского поселения </w:t>
      </w:r>
      <w:proofErr w:type="spellStart"/>
      <w:r w:rsidR="00414C0D" w:rsidRPr="00414C0D">
        <w:rPr>
          <w:sz w:val="28"/>
          <w:szCs w:val="28"/>
        </w:rPr>
        <w:t>Чагодощенского</w:t>
      </w:r>
      <w:proofErr w:type="spellEnd"/>
      <w:r w:rsidR="00414C0D" w:rsidRPr="00414C0D">
        <w:rPr>
          <w:sz w:val="28"/>
          <w:szCs w:val="28"/>
        </w:rPr>
        <w:t xml:space="preserve"> муниципального района, существовавшего до преобразования его в округ</w:t>
      </w:r>
    </w:p>
    <w:p w:rsidR="00712C3E" w:rsidRDefault="00712C3E" w:rsidP="00EF3250">
      <w:pPr>
        <w:ind w:firstLine="709"/>
        <w:jc w:val="center"/>
        <w:rPr>
          <w:sz w:val="28"/>
          <w:szCs w:val="28"/>
        </w:rPr>
      </w:pPr>
    </w:p>
    <w:p w:rsidR="005179A8" w:rsidRPr="00EF3250" w:rsidRDefault="000C6A8D" w:rsidP="00EF3250">
      <w:pPr>
        <w:ind w:firstLine="709"/>
        <w:jc w:val="center"/>
        <w:rPr>
          <w:sz w:val="28"/>
          <w:szCs w:val="28"/>
        </w:rPr>
        <w:sectPr w:rsidR="005179A8" w:rsidRPr="00EF3250" w:rsidSect="00D21B44">
          <w:pgSz w:w="23811" w:h="16838" w:orient="landscape" w:code="8"/>
          <w:pgMar w:top="567" w:right="1134" w:bottom="567" w:left="709" w:header="709" w:footer="709" w:gutter="0"/>
          <w:cols w:space="708"/>
          <w:docGrid w:linePitch="360"/>
        </w:sectPr>
      </w:pPr>
      <w:bookmarkStart w:id="0" w:name="_GoBack"/>
      <w:r>
        <w:rPr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269FF69C" wp14:editId="61C479DD">
            <wp:simplePos x="0" y="0"/>
            <wp:positionH relativeFrom="column">
              <wp:posOffset>10617200</wp:posOffset>
            </wp:positionH>
            <wp:positionV relativeFrom="paragraph">
              <wp:posOffset>927735</wp:posOffset>
            </wp:positionV>
            <wp:extent cx="3734435" cy="747458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4435" cy="7474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63EFEE8B" wp14:editId="069F417C">
            <wp:simplePos x="0" y="0"/>
            <wp:positionH relativeFrom="column">
              <wp:posOffset>6322488</wp:posOffset>
            </wp:positionH>
            <wp:positionV relativeFrom="paragraph">
              <wp:posOffset>5526139</wp:posOffset>
            </wp:positionV>
            <wp:extent cx="3955415" cy="2870200"/>
            <wp:effectExtent l="0" t="0" r="6985" b="635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 огр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5415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24CF" w:rsidRDefault="0016148B" w:rsidP="002375A2">
      <w:pPr>
        <w:jc w:val="center"/>
        <w:rPr>
          <w:rStyle w:val="af1"/>
          <w:b w:val="0"/>
          <w:i w:val="0"/>
          <w:sz w:val="28"/>
          <w:szCs w:val="28"/>
        </w:rPr>
      </w:pPr>
      <w:r w:rsidRPr="0045724A">
        <w:rPr>
          <w:sz w:val="28"/>
          <w:szCs w:val="28"/>
          <w:lang w:val="en-US"/>
        </w:rPr>
        <w:lastRenderedPageBreak/>
        <w:t>II</w:t>
      </w:r>
      <w:r w:rsidR="006E24CF" w:rsidRPr="00897C5D">
        <w:rPr>
          <w:sz w:val="28"/>
          <w:szCs w:val="28"/>
        </w:rPr>
        <w:t xml:space="preserve">. </w:t>
      </w:r>
      <w:r w:rsidR="00E41ED8" w:rsidRPr="00E25FE1">
        <w:rPr>
          <w:sz w:val="28"/>
          <w:szCs w:val="28"/>
        </w:rPr>
        <w:t>Ограничения использовани</w:t>
      </w:r>
      <w:r w:rsidR="00E25FE1" w:rsidRPr="00E25FE1">
        <w:rPr>
          <w:sz w:val="28"/>
          <w:szCs w:val="28"/>
        </w:rPr>
        <w:t>я</w:t>
      </w:r>
      <w:r w:rsidR="00E41ED8" w:rsidRPr="00AD62B4">
        <w:rPr>
          <w:sz w:val="28"/>
          <w:szCs w:val="28"/>
        </w:rPr>
        <w:t xml:space="preserve"> земельных участков и объектов капитального строительства в связи с установлением зон с особыми условиями использования территории</w:t>
      </w:r>
    </w:p>
    <w:p w:rsidR="00712C3E" w:rsidRPr="00897C5D" w:rsidRDefault="00712C3E" w:rsidP="0085321F">
      <w:pPr>
        <w:ind w:firstLine="709"/>
        <w:jc w:val="center"/>
        <w:rPr>
          <w:rStyle w:val="af1"/>
          <w:b w:val="0"/>
          <w:i w:val="0"/>
          <w:sz w:val="28"/>
          <w:szCs w:val="28"/>
        </w:rPr>
      </w:pPr>
    </w:p>
    <w:p w:rsidR="00813712" w:rsidRDefault="00813712" w:rsidP="00813712">
      <w:pPr>
        <w:numPr>
          <w:ilvl w:val="0"/>
          <w:numId w:val="10"/>
        </w:numPr>
        <w:ind w:left="0" w:right="-54" w:firstLine="709"/>
        <w:jc w:val="both"/>
        <w:rPr>
          <w:spacing w:val="5"/>
          <w:sz w:val="28"/>
          <w:szCs w:val="28"/>
        </w:rPr>
      </w:pPr>
      <w:r w:rsidRPr="00581FE1">
        <w:rPr>
          <w:spacing w:val="5"/>
          <w:sz w:val="28"/>
          <w:szCs w:val="28"/>
        </w:rPr>
        <w:t>В целях обеспечения благоприятной среды жизнедеятельности, защиты территории от негативного воздействия природного и техногенного характера, предотвращения загрязнения водных ресурсов устанавливаются следующие зоны с особыми условиями использования территории</w:t>
      </w:r>
      <w:r w:rsidRPr="00581FE1">
        <w:rPr>
          <w:rStyle w:val="ae"/>
          <w:spacing w:val="5"/>
          <w:sz w:val="28"/>
          <w:szCs w:val="28"/>
        </w:rPr>
        <w:footnoteReference w:id="1"/>
      </w:r>
      <w:r w:rsidRPr="00581FE1">
        <w:rPr>
          <w:spacing w:val="5"/>
          <w:sz w:val="28"/>
          <w:szCs w:val="28"/>
        </w:rPr>
        <w:t>:</w:t>
      </w:r>
    </w:p>
    <w:p w:rsidR="008074F6" w:rsidRPr="008074F6" w:rsidRDefault="008074F6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 w:rsidRPr="008074F6">
        <w:rPr>
          <w:bCs/>
          <w:sz w:val="28"/>
          <w:szCs w:val="28"/>
        </w:rPr>
        <w:t>1) охранная зона объектов электроэнергетики (объектов электросетевого хозяйства и объектов по производству электрической энергии);</w:t>
      </w:r>
    </w:p>
    <w:p w:rsidR="008074F6" w:rsidRPr="008074F6" w:rsidRDefault="00414C0D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8074F6" w:rsidRPr="008074F6">
        <w:rPr>
          <w:bCs/>
          <w:sz w:val="28"/>
          <w:szCs w:val="28"/>
        </w:rPr>
        <w:t xml:space="preserve">) придорожные </w:t>
      </w:r>
      <w:hyperlink r:id="rId12" w:history="1">
        <w:r w:rsidR="008074F6" w:rsidRPr="008074F6">
          <w:rPr>
            <w:bCs/>
            <w:sz w:val="28"/>
            <w:szCs w:val="28"/>
          </w:rPr>
          <w:t>полосы</w:t>
        </w:r>
      </w:hyperlink>
      <w:r w:rsidR="008074F6" w:rsidRPr="008074F6">
        <w:rPr>
          <w:bCs/>
          <w:sz w:val="28"/>
          <w:szCs w:val="28"/>
        </w:rPr>
        <w:t xml:space="preserve"> автомобильных дорог;</w:t>
      </w:r>
    </w:p>
    <w:p w:rsidR="008074F6" w:rsidRPr="008074F6" w:rsidRDefault="00414C0D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  <w:r w:rsidR="008074F6" w:rsidRPr="008074F6">
        <w:rPr>
          <w:bCs/>
          <w:sz w:val="28"/>
          <w:szCs w:val="28"/>
        </w:rPr>
        <w:t xml:space="preserve">) охранная </w:t>
      </w:r>
      <w:hyperlink r:id="rId13" w:history="1">
        <w:r w:rsidR="008074F6" w:rsidRPr="008074F6">
          <w:rPr>
            <w:bCs/>
            <w:sz w:val="28"/>
            <w:szCs w:val="28"/>
          </w:rPr>
          <w:t>зона</w:t>
        </w:r>
      </w:hyperlink>
      <w:r w:rsidR="008074F6" w:rsidRPr="008074F6">
        <w:rPr>
          <w:bCs/>
          <w:sz w:val="28"/>
          <w:szCs w:val="28"/>
        </w:rPr>
        <w:t xml:space="preserve"> трубопроводов (газопроводов, нефтепроводов и нефтепродуктопроводов, </w:t>
      </w:r>
      <w:proofErr w:type="spellStart"/>
      <w:r w:rsidR="008074F6" w:rsidRPr="008074F6">
        <w:rPr>
          <w:bCs/>
          <w:sz w:val="28"/>
          <w:szCs w:val="28"/>
        </w:rPr>
        <w:t>аммиакопроводов</w:t>
      </w:r>
      <w:proofErr w:type="spellEnd"/>
      <w:r w:rsidR="008074F6" w:rsidRPr="008074F6">
        <w:rPr>
          <w:bCs/>
          <w:sz w:val="28"/>
          <w:szCs w:val="28"/>
        </w:rPr>
        <w:t>);</w:t>
      </w:r>
    </w:p>
    <w:p w:rsidR="008074F6" w:rsidRDefault="00414C0D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8074F6" w:rsidRPr="008074F6">
        <w:rPr>
          <w:bCs/>
          <w:sz w:val="28"/>
          <w:szCs w:val="28"/>
        </w:rPr>
        <w:t xml:space="preserve">) охранная </w:t>
      </w:r>
      <w:hyperlink r:id="rId14" w:history="1">
        <w:r w:rsidR="008074F6" w:rsidRPr="008074F6">
          <w:rPr>
            <w:bCs/>
            <w:sz w:val="28"/>
            <w:szCs w:val="28"/>
          </w:rPr>
          <w:t>зона</w:t>
        </w:r>
      </w:hyperlink>
      <w:r w:rsidR="008074F6" w:rsidRPr="008074F6">
        <w:rPr>
          <w:bCs/>
          <w:sz w:val="28"/>
          <w:szCs w:val="28"/>
        </w:rPr>
        <w:t xml:space="preserve"> линий и сооружений связи;</w:t>
      </w:r>
    </w:p>
    <w:p w:rsidR="00C440A2" w:rsidRDefault="00C440A2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Pr="008074F6">
        <w:rPr>
          <w:bCs/>
          <w:sz w:val="28"/>
          <w:szCs w:val="28"/>
        </w:rPr>
        <w:t>) охранная зона стационарных пунктов наблюдений за состоянием окружающей среды, ее загрязнением;</w:t>
      </w:r>
    </w:p>
    <w:p w:rsidR="006414D9" w:rsidRPr="008074F6" w:rsidRDefault="00C440A2" w:rsidP="006414D9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6</w:t>
      </w:r>
      <w:r w:rsidR="006414D9" w:rsidRPr="008074F6">
        <w:rPr>
          <w:bCs/>
          <w:sz w:val="28"/>
          <w:szCs w:val="28"/>
        </w:rPr>
        <w:t xml:space="preserve">) </w:t>
      </w:r>
      <w:proofErr w:type="spellStart"/>
      <w:r w:rsidR="006414D9" w:rsidRPr="008074F6">
        <w:rPr>
          <w:bCs/>
          <w:sz w:val="28"/>
          <w:szCs w:val="28"/>
        </w:rPr>
        <w:t>водоохранная</w:t>
      </w:r>
      <w:proofErr w:type="spellEnd"/>
      <w:r w:rsidR="006414D9" w:rsidRPr="008074F6">
        <w:rPr>
          <w:bCs/>
          <w:sz w:val="28"/>
          <w:szCs w:val="28"/>
        </w:rPr>
        <w:t xml:space="preserve"> зона;</w:t>
      </w:r>
    </w:p>
    <w:p w:rsidR="006414D9" w:rsidRPr="008074F6" w:rsidRDefault="00C440A2" w:rsidP="006414D9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7</w:t>
      </w:r>
      <w:r w:rsidR="006414D9" w:rsidRPr="008074F6">
        <w:rPr>
          <w:bCs/>
          <w:sz w:val="28"/>
          <w:szCs w:val="28"/>
        </w:rPr>
        <w:t>) прибрежная защитная полоса;</w:t>
      </w:r>
    </w:p>
    <w:p w:rsidR="006414D9" w:rsidRPr="008074F6" w:rsidRDefault="00C440A2" w:rsidP="006414D9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8</w:t>
      </w:r>
      <w:r w:rsidR="008074F6" w:rsidRPr="008074F6">
        <w:rPr>
          <w:bCs/>
          <w:sz w:val="28"/>
          <w:szCs w:val="28"/>
        </w:rPr>
        <w:t xml:space="preserve">) </w:t>
      </w:r>
      <w:hyperlink r:id="rId15" w:history="1">
        <w:r w:rsidR="008074F6" w:rsidRPr="008074F6">
          <w:rPr>
            <w:bCs/>
            <w:sz w:val="28"/>
            <w:szCs w:val="28"/>
          </w:rPr>
          <w:t>зоны</w:t>
        </w:r>
      </w:hyperlink>
      <w:r w:rsidR="008074F6" w:rsidRPr="008074F6">
        <w:rPr>
          <w:bCs/>
          <w:sz w:val="28"/>
          <w:szCs w:val="28"/>
        </w:rPr>
        <w:t xml:space="preserve"> санитарной охраны источников питьевого и хозяйственно-бытового водоснабжения, а также устанавливаемые в случаях, предусмотренных Водным </w:t>
      </w:r>
      <w:hyperlink r:id="rId16" w:history="1">
        <w:r w:rsidR="008074F6" w:rsidRPr="008074F6">
          <w:rPr>
            <w:bCs/>
            <w:sz w:val="28"/>
            <w:szCs w:val="28"/>
          </w:rPr>
          <w:t>кодексом</w:t>
        </w:r>
      </w:hyperlink>
      <w:r w:rsidR="008074F6" w:rsidRPr="008074F6">
        <w:rPr>
          <w:bCs/>
          <w:sz w:val="28"/>
          <w:szCs w:val="28"/>
        </w:rPr>
        <w:t xml:space="preserve"> Российской Федерации, в отношении подземных водных объектов зоны специальной охраны;</w:t>
      </w:r>
    </w:p>
    <w:p w:rsidR="008074F6" w:rsidRPr="008074F6" w:rsidRDefault="00C440A2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9</w:t>
      </w:r>
      <w:r w:rsidR="008074F6" w:rsidRPr="008074F6">
        <w:rPr>
          <w:bCs/>
          <w:sz w:val="28"/>
          <w:szCs w:val="28"/>
        </w:rPr>
        <w:t>) санитарно-защитная зона;</w:t>
      </w:r>
    </w:p>
    <w:p w:rsidR="008074F6" w:rsidRPr="008074F6" w:rsidRDefault="00C440A2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10</w:t>
      </w:r>
      <w:r w:rsidR="008074F6" w:rsidRPr="008074F6">
        <w:rPr>
          <w:bCs/>
          <w:sz w:val="28"/>
          <w:szCs w:val="28"/>
        </w:rPr>
        <w:t>) охранная зона пунктов государственной геодезической сети, государственной нивелирной сети и государственной гравиметрической сети;</w:t>
      </w:r>
    </w:p>
    <w:p w:rsidR="008074F6" w:rsidRPr="008074F6" w:rsidRDefault="00414C0D" w:rsidP="008074F6">
      <w:pPr>
        <w:autoSpaceDE w:val="0"/>
        <w:autoSpaceDN w:val="0"/>
        <w:adjustRightInd w:val="0"/>
        <w:ind w:firstLine="99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C440A2">
        <w:rPr>
          <w:bCs/>
          <w:sz w:val="28"/>
          <w:szCs w:val="28"/>
        </w:rPr>
        <w:t>1</w:t>
      </w:r>
      <w:r w:rsidR="008074F6" w:rsidRPr="008074F6">
        <w:rPr>
          <w:bCs/>
          <w:sz w:val="28"/>
          <w:szCs w:val="28"/>
        </w:rPr>
        <w:t xml:space="preserve">) </w:t>
      </w:r>
      <w:hyperlink r:id="rId17" w:history="1">
        <w:r w:rsidR="008074F6" w:rsidRPr="008074F6">
          <w:rPr>
            <w:bCs/>
            <w:sz w:val="28"/>
            <w:szCs w:val="28"/>
          </w:rPr>
          <w:t>зона</w:t>
        </w:r>
      </w:hyperlink>
      <w:r w:rsidR="008074F6" w:rsidRPr="008074F6">
        <w:rPr>
          <w:bCs/>
          <w:sz w:val="28"/>
          <w:szCs w:val="28"/>
        </w:rPr>
        <w:t xml:space="preserve"> минимальных расстояний до магистральных или промышленных трубопроводов (газопроводов, нефтепроводов и нефтепродуктопроводов, </w:t>
      </w:r>
      <w:proofErr w:type="spellStart"/>
      <w:r w:rsidR="008074F6" w:rsidRPr="008074F6">
        <w:rPr>
          <w:bCs/>
          <w:sz w:val="28"/>
          <w:szCs w:val="28"/>
        </w:rPr>
        <w:t>аммиакопроводов</w:t>
      </w:r>
      <w:proofErr w:type="spellEnd"/>
      <w:r w:rsidR="008074F6" w:rsidRPr="008074F6">
        <w:rPr>
          <w:bCs/>
          <w:sz w:val="28"/>
          <w:szCs w:val="28"/>
        </w:rPr>
        <w:t>)</w:t>
      </w:r>
      <w:r>
        <w:rPr>
          <w:bCs/>
          <w:sz w:val="28"/>
          <w:szCs w:val="28"/>
        </w:rPr>
        <w:t>.</w:t>
      </w:r>
    </w:p>
    <w:p w:rsidR="00813712" w:rsidRPr="00581FE1" w:rsidRDefault="00813712" w:rsidP="00813712">
      <w:pPr>
        <w:pStyle w:val="aa"/>
        <w:numPr>
          <w:ilvl w:val="0"/>
          <w:numId w:val="10"/>
        </w:numPr>
        <w:tabs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581FE1">
        <w:rPr>
          <w:rFonts w:ascii="Times New Roman" w:hAnsi="Times New Roman"/>
          <w:spacing w:val="5"/>
          <w:sz w:val="28"/>
          <w:szCs w:val="28"/>
        </w:rPr>
        <w:t>Ограничения для зон с особыми условиями использования территории установлены в соответствии с действующими нормативами.</w:t>
      </w:r>
    </w:p>
    <w:p w:rsidR="008074F6" w:rsidRDefault="00813712" w:rsidP="008074F6">
      <w:pPr>
        <w:pStyle w:val="aa"/>
        <w:numPr>
          <w:ilvl w:val="0"/>
          <w:numId w:val="10"/>
        </w:numPr>
        <w:tabs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581FE1">
        <w:rPr>
          <w:rFonts w:ascii="Times New Roman" w:hAnsi="Times New Roman"/>
          <w:spacing w:val="5"/>
          <w:sz w:val="28"/>
          <w:szCs w:val="28"/>
        </w:rPr>
        <w:t>Ограничения, накладываемые на земельные участки зонами с особыми условиями использования территории, устанавливаются наряду с регламентами территориальных зон и являются по отношению к ним приоритетными.</w:t>
      </w:r>
    </w:p>
    <w:p w:rsidR="00E41ED8" w:rsidRDefault="00E41ED8" w:rsidP="008074F6">
      <w:pPr>
        <w:pStyle w:val="aa"/>
        <w:tabs>
          <w:tab w:val="left" w:pos="142"/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</w:pPr>
      <w:r w:rsidRPr="008074F6">
        <w:rPr>
          <w:rFonts w:ascii="Times New Roman" w:hAnsi="Times New Roman"/>
          <w:spacing w:val="5"/>
          <w:sz w:val="28"/>
          <w:szCs w:val="28"/>
        </w:rPr>
        <w:t>Информация о зонах с особыми условиями использования территории представлена в таблице 1.</w:t>
      </w:r>
    </w:p>
    <w:p w:rsidR="008074F6" w:rsidRPr="008074F6" w:rsidRDefault="008074F6" w:rsidP="008074F6">
      <w:pPr>
        <w:pStyle w:val="aa"/>
        <w:tabs>
          <w:tab w:val="left" w:pos="142"/>
          <w:tab w:val="left" w:pos="1106"/>
        </w:tabs>
        <w:spacing w:after="0" w:line="240" w:lineRule="auto"/>
        <w:ind w:left="0" w:firstLine="709"/>
        <w:jc w:val="both"/>
        <w:rPr>
          <w:rFonts w:ascii="Times New Roman" w:hAnsi="Times New Roman"/>
          <w:spacing w:val="5"/>
          <w:sz w:val="28"/>
          <w:szCs w:val="28"/>
        </w:rPr>
        <w:sectPr w:rsidR="008074F6" w:rsidRPr="008074F6" w:rsidSect="00813712">
          <w:footerReference w:type="default" r:id="rId18"/>
          <w:pgSz w:w="11907" w:h="16839" w:code="9"/>
          <w:pgMar w:top="1134" w:right="567" w:bottom="709" w:left="1134" w:header="709" w:footer="709" w:gutter="0"/>
          <w:cols w:space="708"/>
          <w:docGrid w:linePitch="360"/>
        </w:sectPr>
      </w:pPr>
    </w:p>
    <w:p w:rsidR="002375A2" w:rsidRPr="002375A2" w:rsidRDefault="002375A2" w:rsidP="002375A2">
      <w:pPr>
        <w:pStyle w:val="aa"/>
        <w:jc w:val="right"/>
        <w:rPr>
          <w:rFonts w:ascii="Times New Roman" w:hAnsi="Times New Roman"/>
        </w:rPr>
      </w:pPr>
      <w:r w:rsidRPr="002375A2">
        <w:rPr>
          <w:rFonts w:ascii="Times New Roman" w:hAnsi="Times New Roman"/>
        </w:rPr>
        <w:lastRenderedPageBreak/>
        <w:t>Таблица 1</w:t>
      </w:r>
    </w:p>
    <w:tbl>
      <w:tblPr>
        <w:tblStyle w:val="af6"/>
        <w:tblW w:w="0" w:type="auto"/>
        <w:tblBorders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458"/>
        <w:gridCol w:w="3211"/>
        <w:gridCol w:w="6645"/>
        <w:gridCol w:w="4330"/>
      </w:tblGrid>
      <w:tr w:rsidR="002375A2" w:rsidTr="00BD3271">
        <w:trPr>
          <w:trHeight w:val="432"/>
        </w:trPr>
        <w:tc>
          <w:tcPr>
            <w:tcW w:w="0" w:type="auto"/>
          </w:tcPr>
          <w:p w:rsidR="002375A2" w:rsidRPr="00BB2F7D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>№</w:t>
            </w:r>
          </w:p>
        </w:tc>
        <w:tc>
          <w:tcPr>
            <w:tcW w:w="3211" w:type="dxa"/>
          </w:tcPr>
          <w:p w:rsidR="002375A2" w:rsidRPr="00BB2F7D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>Вид зон</w:t>
            </w:r>
          </w:p>
        </w:tc>
        <w:tc>
          <w:tcPr>
            <w:tcW w:w="6645" w:type="dxa"/>
          </w:tcPr>
          <w:p w:rsidR="002375A2" w:rsidRPr="00BB2F7D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>Основание (технический регламент)</w:t>
            </w:r>
          </w:p>
          <w:p w:rsidR="002375A2" w:rsidRPr="00AD62B4" w:rsidRDefault="002375A2" w:rsidP="002375A2">
            <w:pPr>
              <w:jc w:val="center"/>
              <w:rPr>
                <w:b/>
              </w:rPr>
            </w:pPr>
            <w:r w:rsidRPr="00BB2F7D">
              <w:rPr>
                <w:b/>
              </w:rPr>
              <w:t xml:space="preserve"> установления ограничений</w:t>
            </w:r>
          </w:p>
        </w:tc>
        <w:tc>
          <w:tcPr>
            <w:tcW w:w="4330" w:type="dxa"/>
          </w:tcPr>
          <w:p w:rsidR="002375A2" w:rsidRPr="009C1566" w:rsidRDefault="002375A2" w:rsidP="001B0E8C">
            <w:pPr>
              <w:jc w:val="center"/>
              <w:rPr>
                <w:b/>
              </w:rPr>
            </w:pPr>
            <w:r>
              <w:rPr>
                <w:b/>
              </w:rPr>
              <w:t>Реестровый (учетный</w:t>
            </w:r>
            <w:r w:rsidR="001B0E8C">
              <w:rPr>
                <w:b/>
                <w:lang w:val="en-US"/>
              </w:rPr>
              <w:t>)</w:t>
            </w:r>
            <w:r>
              <w:rPr>
                <w:b/>
              </w:rPr>
              <w:t xml:space="preserve"> номер</w:t>
            </w:r>
            <w:r>
              <w:rPr>
                <w:rStyle w:val="ae"/>
              </w:rPr>
              <w:t xml:space="preserve"> </w:t>
            </w:r>
            <w:r>
              <w:rPr>
                <w:rStyle w:val="ae"/>
              </w:rPr>
              <w:footnoteReference w:id="2"/>
            </w:r>
          </w:p>
        </w:tc>
      </w:tr>
    </w:tbl>
    <w:p w:rsidR="002375A2" w:rsidRPr="002375A2" w:rsidRDefault="002375A2" w:rsidP="002375A2">
      <w:pPr>
        <w:pStyle w:val="aa"/>
        <w:numPr>
          <w:ilvl w:val="0"/>
          <w:numId w:val="10"/>
        </w:numPr>
        <w:spacing w:after="0" w:line="24" w:lineRule="auto"/>
        <w:ind w:left="714" w:hanging="357"/>
        <w:rPr>
          <w:sz w:val="2"/>
          <w:szCs w:val="2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472"/>
        <w:gridCol w:w="3206"/>
        <w:gridCol w:w="6636"/>
        <w:gridCol w:w="1441"/>
        <w:gridCol w:w="944"/>
        <w:gridCol w:w="497"/>
        <w:gridCol w:w="1442"/>
      </w:tblGrid>
      <w:tr w:rsidR="002375A2" w:rsidTr="00BD3271">
        <w:trPr>
          <w:trHeight w:val="75"/>
          <w:tblHeader/>
        </w:trPr>
        <w:tc>
          <w:tcPr>
            <w:tcW w:w="472" w:type="dxa"/>
          </w:tcPr>
          <w:p w:rsidR="002375A2" w:rsidRPr="00581FE1" w:rsidRDefault="002375A2" w:rsidP="002375A2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206" w:type="dxa"/>
          </w:tcPr>
          <w:p w:rsidR="002375A2" w:rsidRPr="00581FE1" w:rsidRDefault="002375A2" w:rsidP="002375A2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636" w:type="dxa"/>
          </w:tcPr>
          <w:p w:rsidR="002375A2" w:rsidRPr="00581FE1" w:rsidRDefault="002375A2" w:rsidP="002375A2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4324" w:type="dxa"/>
            <w:gridSpan w:val="4"/>
            <w:tcBorders>
              <w:bottom w:val="single" w:sz="4" w:space="0" w:color="auto"/>
            </w:tcBorders>
          </w:tcPr>
          <w:p w:rsidR="002375A2" w:rsidRPr="009C1566" w:rsidRDefault="002375A2" w:rsidP="002375A2">
            <w:pPr>
              <w:jc w:val="center"/>
              <w:rPr>
                <w:b/>
              </w:rPr>
            </w:pPr>
            <w:r w:rsidRPr="009C1566">
              <w:rPr>
                <w:b/>
              </w:rPr>
              <w:t>4</w:t>
            </w:r>
          </w:p>
        </w:tc>
      </w:tr>
      <w:tr w:rsidR="00BD3271" w:rsidTr="00BD3271">
        <w:tc>
          <w:tcPr>
            <w:tcW w:w="472" w:type="dxa"/>
          </w:tcPr>
          <w:p w:rsidR="00BD3271" w:rsidRPr="00427A44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1</w:t>
            </w:r>
          </w:p>
        </w:tc>
        <w:tc>
          <w:tcPr>
            <w:tcW w:w="3206" w:type="dxa"/>
          </w:tcPr>
          <w:p w:rsidR="00BD3271" w:rsidRPr="00427A44" w:rsidRDefault="00BD3271" w:rsidP="008074F6">
            <w:pPr>
              <w:rPr>
                <w:color w:val="333333"/>
                <w:shd w:val="clear" w:color="auto" w:fill="FFFFFF"/>
              </w:rPr>
            </w:pPr>
            <w:r w:rsidRPr="00581FE1">
              <w:rPr>
                <w:color w:val="333333"/>
                <w:shd w:val="clear" w:color="auto" w:fill="FFFFFF"/>
              </w:rPr>
              <w:t>Охранная зона объектов электроэнергетики (объектов электросетевого хозяйства и объектов по производству электрической энергии)</w:t>
            </w:r>
          </w:p>
        </w:tc>
        <w:tc>
          <w:tcPr>
            <w:tcW w:w="6636" w:type="dxa"/>
          </w:tcPr>
          <w:p w:rsidR="00BD3271" w:rsidRPr="00D147EA" w:rsidRDefault="00BD3271" w:rsidP="00507A44">
            <w:r>
              <w:t xml:space="preserve">Постановление </w:t>
            </w:r>
            <w:r w:rsidRPr="00581FE1">
              <w:t xml:space="preserve">Правительства </w:t>
            </w:r>
            <w:r w:rsidRPr="00F45507">
              <w:rPr>
                <w:bCs/>
              </w:rPr>
              <w:t>Российской</w:t>
            </w:r>
            <w:r>
              <w:t xml:space="preserve"> Федерации от 24.02.2009 № 160 </w:t>
            </w:r>
            <w:r w:rsidRPr="00F45507">
              <w:t>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 (</w:t>
            </w:r>
            <w:r w:rsidRPr="00C440A2">
              <w:rPr>
                <w:bCs/>
              </w:rPr>
              <w:t>с последующими изменениями</w:t>
            </w:r>
            <w:r w:rsidRPr="00F45507">
              <w:t>)</w:t>
            </w:r>
          </w:p>
        </w:tc>
        <w:tc>
          <w:tcPr>
            <w:tcW w:w="1441" w:type="dxa"/>
            <w:tcBorders>
              <w:right w:val="nil"/>
            </w:tcBorders>
          </w:tcPr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BF3A14">
              <w:rPr>
                <w:rFonts w:ascii="Times New Roman" w:hAnsi="Times New Roman" w:cs="Times New Roman"/>
                <w:sz w:val="24"/>
                <w:szCs w:val="24"/>
              </w:rPr>
              <w:t>35:18-6.179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D46109">
              <w:rPr>
                <w:rFonts w:ascii="Times New Roman" w:hAnsi="Times New Roman" w:cs="Times New Roman"/>
                <w:sz w:val="24"/>
                <w:szCs w:val="24"/>
              </w:rPr>
              <w:t>35:18-6.204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F405F7">
              <w:rPr>
                <w:rFonts w:ascii="Times New Roman" w:hAnsi="Times New Roman" w:cs="Times New Roman"/>
                <w:sz w:val="24"/>
                <w:szCs w:val="24"/>
              </w:rPr>
              <w:t>35:18-6.61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095903">
              <w:rPr>
                <w:rFonts w:ascii="Times New Roman" w:hAnsi="Times New Roman" w:cs="Times New Roman"/>
                <w:sz w:val="24"/>
                <w:szCs w:val="24"/>
              </w:rPr>
              <w:t>35:18-6.110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EA655A">
              <w:rPr>
                <w:rFonts w:ascii="Times New Roman" w:hAnsi="Times New Roman" w:cs="Times New Roman"/>
                <w:sz w:val="24"/>
                <w:szCs w:val="24"/>
              </w:rPr>
              <w:t>35:18-6.178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3154ED">
              <w:rPr>
                <w:rFonts w:ascii="Times New Roman" w:hAnsi="Times New Roman" w:cs="Times New Roman"/>
                <w:sz w:val="24"/>
                <w:szCs w:val="24"/>
              </w:rPr>
              <w:t>35:18-6.77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4A615F">
              <w:rPr>
                <w:rFonts w:ascii="Times New Roman" w:hAnsi="Times New Roman" w:cs="Times New Roman"/>
                <w:sz w:val="24"/>
                <w:szCs w:val="24"/>
              </w:rPr>
              <w:t>35:18-6.193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FA59D1">
              <w:rPr>
                <w:rFonts w:ascii="Times New Roman" w:hAnsi="Times New Roman" w:cs="Times New Roman"/>
                <w:sz w:val="24"/>
                <w:szCs w:val="24"/>
              </w:rPr>
              <w:t>35:18-6.99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F90A3C">
              <w:rPr>
                <w:rFonts w:ascii="Times New Roman" w:hAnsi="Times New Roman" w:cs="Times New Roman"/>
                <w:sz w:val="24"/>
                <w:szCs w:val="24"/>
              </w:rPr>
              <w:t>35:18-6.119</w:t>
            </w:r>
          </w:p>
        </w:tc>
        <w:tc>
          <w:tcPr>
            <w:tcW w:w="1441" w:type="dxa"/>
            <w:gridSpan w:val="2"/>
            <w:tcBorders>
              <w:left w:val="nil"/>
              <w:right w:val="nil"/>
            </w:tcBorders>
          </w:tcPr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C11ACB">
              <w:rPr>
                <w:rFonts w:ascii="Times New Roman" w:hAnsi="Times New Roman" w:cs="Times New Roman"/>
                <w:sz w:val="24"/>
                <w:szCs w:val="24"/>
              </w:rPr>
              <w:t>35:18-6.181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D666E7">
              <w:rPr>
                <w:rFonts w:ascii="Times New Roman" w:hAnsi="Times New Roman" w:cs="Times New Roman"/>
                <w:sz w:val="24"/>
                <w:szCs w:val="24"/>
              </w:rPr>
              <w:t>35:18-6.175</w:t>
            </w:r>
          </w:p>
          <w:p w:rsidR="00BD3271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EB062C">
              <w:rPr>
                <w:rFonts w:ascii="Times New Roman" w:hAnsi="Times New Roman" w:cs="Times New Roman"/>
                <w:sz w:val="24"/>
                <w:szCs w:val="24"/>
              </w:rPr>
              <w:t>35:18-6.134</w:t>
            </w:r>
          </w:p>
          <w:p w:rsidR="00BD3271" w:rsidRPr="009E41C0" w:rsidRDefault="00BD3271" w:rsidP="00722C87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02195F">
              <w:rPr>
                <w:rFonts w:ascii="Times New Roman" w:hAnsi="Times New Roman" w:cs="Times New Roman"/>
                <w:sz w:val="24"/>
                <w:szCs w:val="24"/>
              </w:rPr>
              <w:t>35:18-6.184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D1BE5">
              <w:rPr>
                <w:rFonts w:ascii="Times New Roman" w:hAnsi="Times New Roman" w:cs="Times New Roman"/>
                <w:b w:val="0"/>
                <w:bCs w:val="0"/>
              </w:rPr>
              <w:t>35:18-6.28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4F081B">
              <w:rPr>
                <w:rFonts w:ascii="Times New Roman" w:hAnsi="Times New Roman" w:cs="Times New Roman"/>
                <w:b w:val="0"/>
                <w:bCs w:val="0"/>
              </w:rPr>
              <w:t>35:18-6.194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C6929">
              <w:rPr>
                <w:rFonts w:ascii="Times New Roman" w:hAnsi="Times New Roman" w:cs="Times New Roman"/>
                <w:b w:val="0"/>
                <w:bCs w:val="0"/>
              </w:rPr>
              <w:t>35:18-6.137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A04BE">
              <w:rPr>
                <w:rFonts w:ascii="Times New Roman" w:hAnsi="Times New Roman" w:cs="Times New Roman"/>
                <w:b w:val="0"/>
                <w:bCs w:val="0"/>
              </w:rPr>
              <w:t>35:18-6.177</w:t>
            </w:r>
          </w:p>
          <w:p w:rsidR="00EB7F47" w:rsidRDefault="00EB7F47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EB7F47">
              <w:rPr>
                <w:rFonts w:ascii="Times New Roman" w:hAnsi="Times New Roman" w:cs="Times New Roman"/>
                <w:b w:val="0"/>
                <w:bCs w:val="0"/>
              </w:rPr>
              <w:t>35:18-6.205</w:t>
            </w:r>
          </w:p>
        </w:tc>
        <w:tc>
          <w:tcPr>
            <w:tcW w:w="1442" w:type="dxa"/>
            <w:tcBorders>
              <w:left w:val="nil"/>
            </w:tcBorders>
          </w:tcPr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EF79FD">
              <w:rPr>
                <w:rFonts w:ascii="Times New Roman" w:hAnsi="Times New Roman" w:cs="Times New Roman"/>
                <w:b w:val="0"/>
                <w:bCs w:val="0"/>
              </w:rPr>
              <w:t>35:18-6.208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871107">
              <w:rPr>
                <w:rFonts w:ascii="Times New Roman" w:hAnsi="Times New Roman" w:cs="Times New Roman"/>
                <w:b w:val="0"/>
                <w:bCs w:val="0"/>
              </w:rPr>
              <w:t>35:18-6.174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AC1593">
              <w:rPr>
                <w:rFonts w:ascii="Times New Roman" w:hAnsi="Times New Roman" w:cs="Times New Roman"/>
                <w:b w:val="0"/>
                <w:bCs w:val="0"/>
              </w:rPr>
              <w:t>35:18-6.187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28067B">
              <w:rPr>
                <w:rFonts w:ascii="Times New Roman" w:hAnsi="Times New Roman" w:cs="Times New Roman"/>
                <w:b w:val="0"/>
                <w:bCs w:val="0"/>
              </w:rPr>
              <w:t>35:18-6.160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11079B">
              <w:rPr>
                <w:rFonts w:ascii="Times New Roman" w:hAnsi="Times New Roman" w:cs="Times New Roman"/>
                <w:b w:val="0"/>
                <w:bCs w:val="0"/>
              </w:rPr>
              <w:t>35:18-6.89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2C1BE6">
              <w:rPr>
                <w:rFonts w:ascii="Times New Roman" w:hAnsi="Times New Roman" w:cs="Times New Roman"/>
                <w:b w:val="0"/>
                <w:bCs w:val="0"/>
              </w:rPr>
              <w:t>35:18-6.161</w:t>
            </w:r>
          </w:p>
          <w:p w:rsidR="00BD3271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EB062C">
              <w:rPr>
                <w:rFonts w:ascii="Times New Roman" w:hAnsi="Times New Roman" w:cs="Times New Roman"/>
                <w:b w:val="0"/>
                <w:bCs w:val="0"/>
              </w:rPr>
              <w:t>35:18-6.150</w:t>
            </w:r>
          </w:p>
          <w:p w:rsidR="00BD3271" w:rsidRPr="009E41C0" w:rsidRDefault="00BD3271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C526E5">
              <w:rPr>
                <w:rFonts w:ascii="Times New Roman" w:hAnsi="Times New Roman" w:cs="Times New Roman"/>
                <w:b w:val="0"/>
                <w:bCs w:val="0"/>
              </w:rPr>
              <w:t>35:18-6.170</w:t>
            </w:r>
          </w:p>
        </w:tc>
      </w:tr>
      <w:tr w:rsidR="00CB0CB7" w:rsidTr="00BD3271">
        <w:tc>
          <w:tcPr>
            <w:tcW w:w="472" w:type="dxa"/>
          </w:tcPr>
          <w:p w:rsidR="00CB0CB7" w:rsidRPr="00427A44" w:rsidRDefault="00414C0D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2</w:t>
            </w:r>
          </w:p>
        </w:tc>
        <w:tc>
          <w:tcPr>
            <w:tcW w:w="3206" w:type="dxa"/>
          </w:tcPr>
          <w:p w:rsidR="00CB0CB7" w:rsidRPr="00581FE1" w:rsidRDefault="00CB0CB7" w:rsidP="008074F6">
            <w:pPr>
              <w:rPr>
                <w:spacing w:val="5"/>
              </w:rPr>
            </w:pPr>
            <w:r w:rsidRPr="00581FE1">
              <w:t>Придорожные полосы автомобильных дорог</w:t>
            </w:r>
          </w:p>
        </w:tc>
        <w:tc>
          <w:tcPr>
            <w:tcW w:w="6636" w:type="dxa"/>
          </w:tcPr>
          <w:p w:rsidR="00CB0CB7" w:rsidRPr="000A6BD1" w:rsidRDefault="00CB0CB7" w:rsidP="00E54F6A">
            <w:r w:rsidRPr="00507A44">
              <w:t>Федеральный закон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 (</w:t>
            </w:r>
            <w:r w:rsidR="00C440A2" w:rsidRPr="00C440A2">
              <w:rPr>
                <w:bCs/>
              </w:rPr>
              <w:t>с последующими изменениями</w:t>
            </w:r>
            <w:r w:rsidRPr="00507A44">
              <w:t>)</w:t>
            </w:r>
          </w:p>
        </w:tc>
        <w:tc>
          <w:tcPr>
            <w:tcW w:w="2385" w:type="dxa"/>
            <w:gridSpan w:val="2"/>
            <w:tcBorders>
              <w:bottom w:val="single" w:sz="4" w:space="0" w:color="auto"/>
              <w:right w:val="nil"/>
            </w:tcBorders>
          </w:tcPr>
          <w:p w:rsidR="00BB0EF0" w:rsidRDefault="00765F51" w:rsidP="008074F6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765F51">
              <w:rPr>
                <w:rFonts w:ascii="Times New Roman" w:hAnsi="Times New Roman" w:cs="Times New Roman"/>
                <w:sz w:val="24"/>
                <w:szCs w:val="24"/>
              </w:rPr>
              <w:t>35:18-6.17</w:t>
            </w:r>
          </w:p>
          <w:p w:rsidR="00D4446F" w:rsidRPr="000F3D67" w:rsidRDefault="00D4446F" w:rsidP="008074F6">
            <w:pPr>
              <w:pStyle w:val="ConsPlusNormal"/>
              <w:widowControl/>
              <w:ind w:firstLin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D4446F">
              <w:rPr>
                <w:rFonts w:ascii="Times New Roman" w:hAnsi="Times New Roman" w:cs="Times New Roman"/>
                <w:sz w:val="24"/>
                <w:szCs w:val="24"/>
              </w:rPr>
              <w:t>47:18-6.55</w:t>
            </w:r>
          </w:p>
        </w:tc>
        <w:tc>
          <w:tcPr>
            <w:tcW w:w="1939" w:type="dxa"/>
            <w:gridSpan w:val="2"/>
            <w:tcBorders>
              <w:left w:val="nil"/>
              <w:bottom w:val="single" w:sz="4" w:space="0" w:color="auto"/>
            </w:tcBorders>
          </w:tcPr>
          <w:p w:rsidR="00CB0CB7" w:rsidRPr="00E41ED8" w:rsidRDefault="00CB0CB7" w:rsidP="00E41ED8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</w:tr>
      <w:tr w:rsidR="00BD3271" w:rsidTr="00BD3271">
        <w:tc>
          <w:tcPr>
            <w:tcW w:w="472" w:type="dxa"/>
          </w:tcPr>
          <w:p w:rsidR="00BD3271" w:rsidRPr="00427A44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3</w:t>
            </w:r>
          </w:p>
        </w:tc>
        <w:tc>
          <w:tcPr>
            <w:tcW w:w="3206" w:type="dxa"/>
          </w:tcPr>
          <w:p w:rsidR="00BD3271" w:rsidRPr="00427A44" w:rsidRDefault="00BD3271" w:rsidP="002375A2">
            <w:pPr>
              <w:rPr>
                <w:color w:val="333333"/>
                <w:shd w:val="clear" w:color="auto" w:fill="FFFFFF"/>
              </w:rPr>
            </w:pPr>
            <w:r w:rsidRPr="00581FE1">
              <w:rPr>
                <w:spacing w:val="5"/>
              </w:rPr>
              <w:t xml:space="preserve">Охранная зона трубопроводов (газопроводов, нефтепроводов и нефтепродуктопроводов, </w:t>
            </w:r>
            <w:proofErr w:type="spellStart"/>
            <w:r w:rsidRPr="00581FE1">
              <w:rPr>
                <w:spacing w:val="5"/>
              </w:rPr>
              <w:t>аммиакопроводов</w:t>
            </w:r>
            <w:proofErr w:type="spellEnd"/>
            <w:r w:rsidRPr="00581FE1">
              <w:rPr>
                <w:spacing w:val="5"/>
              </w:rPr>
              <w:t>)</w:t>
            </w:r>
          </w:p>
        </w:tc>
        <w:tc>
          <w:tcPr>
            <w:tcW w:w="6636" w:type="dxa"/>
          </w:tcPr>
          <w:p w:rsidR="00BD3271" w:rsidRPr="006B76BF" w:rsidRDefault="00BD3271" w:rsidP="002375A2">
            <w:r w:rsidRPr="00A9257E">
              <w:t xml:space="preserve">Правила охраны магистральных трубопроводов, утвержденные </w:t>
            </w:r>
            <w:r w:rsidRPr="006B76BF">
              <w:t> </w:t>
            </w:r>
            <w:r w:rsidRPr="002E2E59">
              <w:t>постановлением Госгортехнадзора Российской Федерации от 22.04.1992 № 9 , Заместителем Министра топлива и энергетики Российской Федерации 29.04.1992</w:t>
            </w:r>
            <w:r w:rsidRPr="006B76BF">
              <w:t xml:space="preserve"> </w:t>
            </w:r>
            <w:r w:rsidRPr="00A9257E">
              <w:t>(</w:t>
            </w:r>
            <w:r w:rsidRPr="00C440A2">
              <w:rPr>
                <w:bCs/>
              </w:rPr>
              <w:t>с последующими изменениями</w:t>
            </w:r>
            <w:r w:rsidRPr="00A9257E">
              <w:t>)</w:t>
            </w:r>
          </w:p>
          <w:p w:rsidR="00BD3271" w:rsidRDefault="00BD3271" w:rsidP="002375A2"/>
          <w:p w:rsidR="00BD3271" w:rsidRPr="002E2E59" w:rsidRDefault="00BD3271" w:rsidP="002375A2">
            <w:pPr>
              <w:autoSpaceDE w:val="0"/>
              <w:autoSpaceDN w:val="0"/>
              <w:adjustRightInd w:val="0"/>
            </w:pPr>
            <w:r w:rsidRPr="006C0788">
              <w:t xml:space="preserve">Правила охраны магистральных газопроводов, утвержденные постановлением Правительства </w:t>
            </w:r>
            <w:r w:rsidRPr="002E2E59">
              <w:t>Российской Федерации</w:t>
            </w:r>
            <w:r w:rsidRPr="006C0788">
              <w:t xml:space="preserve"> от 08.09.2017 № 1083</w:t>
            </w:r>
            <w:r>
              <w:t xml:space="preserve"> (</w:t>
            </w:r>
            <w:r w:rsidRPr="00C440A2">
              <w:rPr>
                <w:bCs/>
              </w:rPr>
              <w:t>с последующими изменениями</w:t>
            </w:r>
            <w:r w:rsidRPr="002E2E59">
              <w:t>)</w:t>
            </w:r>
          </w:p>
          <w:p w:rsidR="00BD3271" w:rsidRPr="002E2E59" w:rsidRDefault="00BD3271" w:rsidP="002375A2">
            <w:pPr>
              <w:autoSpaceDE w:val="0"/>
              <w:autoSpaceDN w:val="0"/>
              <w:adjustRightInd w:val="0"/>
            </w:pPr>
          </w:p>
          <w:p w:rsidR="00BD3271" w:rsidRPr="00D147EA" w:rsidRDefault="00BD3271" w:rsidP="00E54F6A">
            <w:r w:rsidRPr="006C0788">
              <w:t xml:space="preserve">Федеральный закон от 31.03.1999 </w:t>
            </w:r>
            <w:r>
              <w:t>№ 69-ФЗ «</w:t>
            </w:r>
            <w:r w:rsidRPr="006C0788">
              <w:t>О газоснабжении в Российской Федерации</w:t>
            </w:r>
            <w:r>
              <w:t>» (</w:t>
            </w:r>
            <w:r w:rsidRPr="00C440A2">
              <w:rPr>
                <w:bCs/>
              </w:rPr>
              <w:t>с последующими изменениями</w:t>
            </w:r>
            <w:r>
              <w:t>)</w:t>
            </w:r>
          </w:p>
        </w:tc>
        <w:tc>
          <w:tcPr>
            <w:tcW w:w="1441" w:type="dxa"/>
            <w:tcBorders>
              <w:bottom w:val="single" w:sz="4" w:space="0" w:color="auto"/>
              <w:right w:val="nil"/>
            </w:tcBorders>
          </w:tcPr>
          <w:p w:rsidR="00BD3271" w:rsidRDefault="00BD3271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4444C7">
              <w:rPr>
                <w:rFonts w:ascii="Times New Roman" w:hAnsi="Times New Roman" w:cs="Times New Roman"/>
                <w:b w:val="0"/>
                <w:bCs w:val="0"/>
              </w:rPr>
              <w:t>35:18-6.53</w:t>
            </w:r>
          </w:p>
          <w:p w:rsidR="00BD3271" w:rsidRDefault="00BD3271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BE040A">
              <w:rPr>
                <w:rFonts w:ascii="Times New Roman" w:hAnsi="Times New Roman" w:cs="Times New Roman"/>
                <w:b w:val="0"/>
                <w:bCs w:val="0"/>
              </w:rPr>
              <w:t>35:18-6.33</w:t>
            </w:r>
          </w:p>
          <w:p w:rsidR="00BD3271" w:rsidRDefault="00BD3271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885035">
              <w:rPr>
                <w:rFonts w:ascii="Times New Roman" w:hAnsi="Times New Roman" w:cs="Times New Roman"/>
                <w:b w:val="0"/>
                <w:bCs w:val="0"/>
              </w:rPr>
              <w:t>35:18-6.460</w:t>
            </w:r>
          </w:p>
        </w:tc>
        <w:tc>
          <w:tcPr>
            <w:tcW w:w="1441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BD3271" w:rsidRDefault="00BD3271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572074">
              <w:rPr>
                <w:rFonts w:ascii="Times New Roman" w:hAnsi="Times New Roman" w:cs="Times New Roman"/>
                <w:b w:val="0"/>
                <w:bCs w:val="0"/>
              </w:rPr>
              <w:t>35:18-6.84</w:t>
            </w:r>
          </w:p>
          <w:p w:rsidR="00BD3271" w:rsidRDefault="00BD3271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0F389C">
              <w:rPr>
                <w:rFonts w:ascii="Times New Roman" w:hAnsi="Times New Roman" w:cs="Times New Roman"/>
                <w:b w:val="0"/>
                <w:bCs w:val="0"/>
                <w:lang w:val="en-US"/>
              </w:rPr>
              <w:t>35:18-6.152</w:t>
            </w:r>
          </w:p>
          <w:p w:rsidR="00BD3271" w:rsidRDefault="00BD3271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tcW w:w="1442" w:type="dxa"/>
            <w:tcBorders>
              <w:left w:val="nil"/>
              <w:bottom w:val="single" w:sz="4" w:space="0" w:color="auto"/>
            </w:tcBorders>
          </w:tcPr>
          <w:p w:rsidR="00BD3271" w:rsidRDefault="00BD3271" w:rsidP="0091320F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A01AE4">
              <w:rPr>
                <w:rFonts w:ascii="Times New Roman" w:hAnsi="Times New Roman" w:cs="Times New Roman"/>
                <w:b w:val="0"/>
                <w:bCs w:val="0"/>
              </w:rPr>
              <w:t>35:18-6.151</w:t>
            </w:r>
          </w:p>
          <w:p w:rsidR="00BD3271" w:rsidRPr="00A45579" w:rsidRDefault="00BD3271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FB2ADA">
              <w:rPr>
                <w:rFonts w:ascii="Times New Roman" w:hAnsi="Times New Roman" w:cs="Times New Roman"/>
                <w:b w:val="0"/>
                <w:bCs w:val="0"/>
              </w:rPr>
              <w:t>35:18-6.72</w:t>
            </w:r>
          </w:p>
        </w:tc>
      </w:tr>
      <w:tr w:rsidR="00BD3271" w:rsidTr="00BD3271">
        <w:trPr>
          <w:trHeight w:val="655"/>
        </w:trPr>
        <w:tc>
          <w:tcPr>
            <w:tcW w:w="472" w:type="dxa"/>
          </w:tcPr>
          <w:p w:rsidR="00BD3271" w:rsidRPr="00427A44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lastRenderedPageBreak/>
              <w:t>4</w:t>
            </w:r>
          </w:p>
        </w:tc>
        <w:tc>
          <w:tcPr>
            <w:tcW w:w="3206" w:type="dxa"/>
          </w:tcPr>
          <w:p w:rsidR="00BD3271" w:rsidRPr="00427A44" w:rsidRDefault="00BD3271" w:rsidP="002375A2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Охранная зона линий и сооружений связи</w:t>
            </w:r>
          </w:p>
        </w:tc>
        <w:tc>
          <w:tcPr>
            <w:tcW w:w="6636" w:type="dxa"/>
          </w:tcPr>
          <w:p w:rsidR="00BD3271" w:rsidRPr="00427A44" w:rsidRDefault="00BD3271" w:rsidP="002375A2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Постановление Правительства Российской Федерации</w:t>
            </w:r>
          </w:p>
          <w:p w:rsidR="00BD3271" w:rsidRPr="00427A44" w:rsidRDefault="00BD3271" w:rsidP="002375A2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от 09.06.1995 № 578 «Об утверждении правил охраны линий и сооружений связи Российской Федерации»</w:t>
            </w:r>
          </w:p>
        </w:tc>
        <w:tc>
          <w:tcPr>
            <w:tcW w:w="1441" w:type="dxa"/>
            <w:tcBorders>
              <w:right w:val="nil"/>
            </w:tcBorders>
          </w:tcPr>
          <w:p w:rsidR="00BD3271" w:rsidRDefault="00BD3271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7C120A">
              <w:rPr>
                <w:rFonts w:ascii="Times New Roman" w:hAnsi="Times New Roman" w:cs="Times New Roman"/>
                <w:b w:val="0"/>
                <w:bCs w:val="0"/>
              </w:rPr>
              <w:t>35:18-6.458</w:t>
            </w:r>
          </w:p>
          <w:p w:rsidR="00BD3271" w:rsidRDefault="00BD3271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C2534C">
              <w:rPr>
                <w:rFonts w:ascii="Times New Roman" w:hAnsi="Times New Roman" w:cs="Times New Roman"/>
                <w:b w:val="0"/>
                <w:bCs w:val="0"/>
              </w:rPr>
              <w:t>35:00-6.450</w:t>
            </w:r>
          </w:p>
        </w:tc>
        <w:tc>
          <w:tcPr>
            <w:tcW w:w="1441" w:type="dxa"/>
            <w:gridSpan w:val="2"/>
            <w:tcBorders>
              <w:left w:val="nil"/>
              <w:right w:val="nil"/>
            </w:tcBorders>
          </w:tcPr>
          <w:p w:rsidR="00BD3271" w:rsidRDefault="00BD3271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BB7766">
              <w:rPr>
                <w:rFonts w:ascii="Times New Roman" w:hAnsi="Times New Roman" w:cs="Times New Roman"/>
                <w:b w:val="0"/>
                <w:bCs w:val="0"/>
              </w:rPr>
              <w:t>35:18-6.445</w:t>
            </w:r>
          </w:p>
          <w:p w:rsidR="00BD3271" w:rsidRDefault="00BD3271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FF2F25">
              <w:rPr>
                <w:rFonts w:ascii="Times New Roman" w:hAnsi="Times New Roman" w:cs="Times New Roman"/>
                <w:b w:val="0"/>
                <w:bCs w:val="0"/>
              </w:rPr>
              <w:t>35:18-6.444</w:t>
            </w:r>
          </w:p>
        </w:tc>
        <w:tc>
          <w:tcPr>
            <w:tcW w:w="1442" w:type="dxa"/>
            <w:tcBorders>
              <w:left w:val="nil"/>
            </w:tcBorders>
          </w:tcPr>
          <w:p w:rsidR="00BD3271" w:rsidRPr="003B297A" w:rsidRDefault="00BD3271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CD7644">
              <w:rPr>
                <w:rFonts w:ascii="Times New Roman" w:hAnsi="Times New Roman" w:cs="Times New Roman"/>
                <w:b w:val="0"/>
                <w:bCs w:val="0"/>
              </w:rPr>
              <w:t>35:18-6.478</w:t>
            </w:r>
          </w:p>
          <w:p w:rsidR="00BD3271" w:rsidRPr="00756E3D" w:rsidRDefault="00BD3271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412627">
              <w:rPr>
                <w:rFonts w:ascii="Times New Roman" w:hAnsi="Times New Roman" w:cs="Times New Roman"/>
                <w:b w:val="0"/>
                <w:bCs w:val="0"/>
              </w:rPr>
              <w:t>47:00-6.253</w:t>
            </w:r>
          </w:p>
        </w:tc>
      </w:tr>
      <w:tr w:rsidR="00CB0CB7" w:rsidTr="00BD3271">
        <w:tc>
          <w:tcPr>
            <w:tcW w:w="472" w:type="dxa"/>
          </w:tcPr>
          <w:p w:rsidR="00CB0CB7" w:rsidRPr="00C440A2" w:rsidRDefault="00C440A2" w:rsidP="002375A2">
            <w:pPr>
              <w:rPr>
                <w:color w:val="333333"/>
                <w:shd w:val="clear" w:color="auto" w:fill="FFFFFF"/>
              </w:rPr>
            </w:pPr>
            <w:r w:rsidRPr="00C440A2">
              <w:rPr>
                <w:color w:val="333333"/>
                <w:shd w:val="clear" w:color="auto" w:fill="FFFFFF"/>
              </w:rPr>
              <w:t>5</w:t>
            </w:r>
          </w:p>
        </w:tc>
        <w:tc>
          <w:tcPr>
            <w:tcW w:w="3206" w:type="dxa"/>
          </w:tcPr>
          <w:p w:rsidR="00CB0CB7" w:rsidRPr="00C440A2" w:rsidRDefault="00CB0CB7" w:rsidP="002375A2">
            <w:pPr>
              <w:rPr>
                <w:color w:val="333333"/>
                <w:shd w:val="clear" w:color="auto" w:fill="FFFFFF"/>
              </w:rPr>
            </w:pPr>
            <w:r w:rsidRPr="00C440A2">
              <w:rPr>
                <w:color w:val="333333"/>
                <w:shd w:val="clear" w:color="auto" w:fill="FFFFFF"/>
              </w:rPr>
              <w:t>Охранная зона стационарных пунктов наблюдений за состоянием окружающей среды, ее загрязнением</w:t>
            </w:r>
          </w:p>
        </w:tc>
        <w:tc>
          <w:tcPr>
            <w:tcW w:w="6636" w:type="dxa"/>
          </w:tcPr>
          <w:p w:rsidR="00CB0CB7" w:rsidRPr="00C440A2" w:rsidRDefault="00CB0CB7" w:rsidP="002375A2">
            <w:pPr>
              <w:rPr>
                <w:color w:val="333333"/>
                <w:shd w:val="clear" w:color="auto" w:fill="FFFFFF"/>
              </w:rPr>
            </w:pPr>
            <w:r w:rsidRPr="00C440A2">
              <w:rPr>
                <w:color w:val="333333"/>
                <w:shd w:val="clear" w:color="auto" w:fill="FFFFFF"/>
              </w:rPr>
              <w:t xml:space="preserve">Постановление Правительства Российской Федерации </w:t>
            </w:r>
          </w:p>
          <w:p w:rsidR="00CB0CB7" w:rsidRPr="00C440A2" w:rsidRDefault="00CB0CB7" w:rsidP="00453EEC">
            <w:pPr>
              <w:rPr>
                <w:color w:val="333333"/>
                <w:shd w:val="clear" w:color="auto" w:fill="FFFFFF"/>
              </w:rPr>
            </w:pPr>
            <w:r w:rsidRPr="00C440A2">
              <w:rPr>
                <w:color w:val="333333"/>
                <w:shd w:val="clear" w:color="auto" w:fill="FFFFFF"/>
              </w:rPr>
              <w:t xml:space="preserve">от </w:t>
            </w:r>
            <w:r w:rsidRPr="00C440A2">
              <w:rPr>
                <w:shd w:val="clear" w:color="auto" w:fill="FFFFFF"/>
              </w:rPr>
              <w:t>17.03.2021 № 392</w:t>
            </w:r>
            <w:r w:rsidRPr="00C440A2">
              <w:rPr>
                <w:color w:val="333333"/>
                <w:shd w:val="clear" w:color="auto" w:fill="FFFFFF"/>
              </w:rPr>
              <w:t xml:space="preserve"> «</w:t>
            </w:r>
            <w:r w:rsidRPr="00C440A2">
              <w:rPr>
                <w:rFonts w:eastAsia="Calibri"/>
              </w:rPr>
              <w:t>Об утверждении положения об охранной зоне стационарных пунктов наблюдений за состоянием окружающей среды, ее загрязнением, о признании утратившим силу постановления Правительства Российской Федерации от 27 августа 1999 г. № 972 и признании не действующим на территории Российской Федерации постановления Совета Министров СССР от 6 января 1983 г. № 19»</w:t>
            </w:r>
            <w:r w:rsidRPr="00C440A2">
              <w:t xml:space="preserve"> (</w:t>
            </w:r>
            <w:r w:rsidR="00C440A2" w:rsidRPr="00C440A2">
              <w:rPr>
                <w:bCs/>
              </w:rPr>
              <w:t>с последующими изменениями</w:t>
            </w:r>
            <w:r w:rsidRPr="00C440A2">
              <w:rPr>
                <w:bCs/>
              </w:rPr>
              <w:t>)</w:t>
            </w:r>
          </w:p>
        </w:tc>
        <w:tc>
          <w:tcPr>
            <w:tcW w:w="4324" w:type="dxa"/>
            <w:gridSpan w:val="4"/>
            <w:tcBorders>
              <w:bottom w:val="single" w:sz="4" w:space="0" w:color="auto"/>
            </w:tcBorders>
          </w:tcPr>
          <w:p w:rsidR="00CB0CB7" w:rsidRPr="002375A2" w:rsidRDefault="005F0CD9" w:rsidP="002375A2">
            <w:pPr>
              <w:pStyle w:val="ConsPlusTitle"/>
              <w:rPr>
                <w:rFonts w:ascii="Times New Roman" w:hAnsi="Times New Roman" w:cs="Times New Roman"/>
                <w:b w:val="0"/>
                <w:bCs w:val="0"/>
              </w:rPr>
            </w:pPr>
            <w:r w:rsidRPr="00C440A2">
              <w:rPr>
                <w:rFonts w:ascii="Times New Roman" w:hAnsi="Times New Roman" w:cs="Times New Roman"/>
                <w:b w:val="0"/>
                <w:bCs w:val="0"/>
              </w:rPr>
              <w:t>35:18-6.398</w:t>
            </w:r>
          </w:p>
        </w:tc>
      </w:tr>
      <w:tr w:rsidR="00C440A2" w:rsidTr="00BD3271">
        <w:tc>
          <w:tcPr>
            <w:tcW w:w="472" w:type="dxa"/>
          </w:tcPr>
          <w:p w:rsidR="00C440A2" w:rsidRPr="00822D93" w:rsidRDefault="00C440A2" w:rsidP="009C63EF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6</w:t>
            </w:r>
          </w:p>
        </w:tc>
        <w:tc>
          <w:tcPr>
            <w:tcW w:w="3206" w:type="dxa"/>
          </w:tcPr>
          <w:p w:rsidR="00C440A2" w:rsidRPr="00427A44" w:rsidRDefault="00C440A2" w:rsidP="009C63EF">
            <w:pPr>
              <w:rPr>
                <w:color w:val="333333"/>
                <w:shd w:val="clear" w:color="auto" w:fill="FFFFFF"/>
              </w:rPr>
            </w:pPr>
            <w:proofErr w:type="spellStart"/>
            <w:r w:rsidRPr="00581FE1">
              <w:rPr>
                <w:color w:val="333333"/>
                <w:shd w:val="clear" w:color="auto" w:fill="FFFFFF"/>
              </w:rPr>
              <w:t>Водоохранная</w:t>
            </w:r>
            <w:proofErr w:type="spellEnd"/>
            <w:r w:rsidRPr="00581FE1">
              <w:rPr>
                <w:color w:val="333333"/>
                <w:shd w:val="clear" w:color="auto" w:fill="FFFFFF"/>
              </w:rPr>
              <w:t xml:space="preserve"> зона</w:t>
            </w:r>
          </w:p>
        </w:tc>
        <w:tc>
          <w:tcPr>
            <w:tcW w:w="6636" w:type="dxa"/>
          </w:tcPr>
          <w:p w:rsidR="00C440A2" w:rsidRPr="00427A44" w:rsidRDefault="00C440A2" w:rsidP="009C63EF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Водный кодекс Российской Федерации</w:t>
            </w:r>
          </w:p>
        </w:tc>
        <w:tc>
          <w:tcPr>
            <w:tcW w:w="4324" w:type="dxa"/>
            <w:gridSpan w:val="4"/>
          </w:tcPr>
          <w:p w:rsidR="00C440A2" w:rsidRPr="009C6249" w:rsidRDefault="00C440A2" w:rsidP="009C63EF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-</w:t>
            </w:r>
          </w:p>
        </w:tc>
      </w:tr>
      <w:tr w:rsidR="00C440A2" w:rsidTr="00BD3271">
        <w:tc>
          <w:tcPr>
            <w:tcW w:w="472" w:type="dxa"/>
          </w:tcPr>
          <w:p w:rsidR="00C440A2" w:rsidRPr="00822D93" w:rsidRDefault="00C440A2" w:rsidP="009C63EF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7</w:t>
            </w:r>
          </w:p>
        </w:tc>
        <w:tc>
          <w:tcPr>
            <w:tcW w:w="3206" w:type="dxa"/>
          </w:tcPr>
          <w:p w:rsidR="00C440A2" w:rsidRPr="00427A44" w:rsidRDefault="00C440A2" w:rsidP="009C63EF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Прибрежная защитная полоса</w:t>
            </w:r>
          </w:p>
        </w:tc>
        <w:tc>
          <w:tcPr>
            <w:tcW w:w="6636" w:type="dxa"/>
          </w:tcPr>
          <w:p w:rsidR="00C440A2" w:rsidRPr="00427A44" w:rsidRDefault="00C440A2" w:rsidP="009C63EF">
            <w:pPr>
              <w:rPr>
                <w:color w:val="333333"/>
                <w:shd w:val="clear" w:color="auto" w:fill="FFFFFF"/>
              </w:rPr>
            </w:pPr>
            <w:r w:rsidRPr="00427A44">
              <w:rPr>
                <w:color w:val="333333"/>
                <w:shd w:val="clear" w:color="auto" w:fill="FFFFFF"/>
              </w:rPr>
              <w:t>Водный кодекс Российской Федерации</w:t>
            </w:r>
          </w:p>
        </w:tc>
        <w:tc>
          <w:tcPr>
            <w:tcW w:w="4324" w:type="dxa"/>
            <w:gridSpan w:val="4"/>
            <w:tcBorders>
              <w:bottom w:val="single" w:sz="4" w:space="0" w:color="auto"/>
            </w:tcBorders>
          </w:tcPr>
          <w:p w:rsidR="00C440A2" w:rsidRPr="009C6249" w:rsidRDefault="00C440A2" w:rsidP="009C63EF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-</w:t>
            </w:r>
          </w:p>
        </w:tc>
      </w:tr>
      <w:tr w:rsidR="00BD3271" w:rsidTr="00BD3271">
        <w:tc>
          <w:tcPr>
            <w:tcW w:w="472" w:type="dxa"/>
          </w:tcPr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8</w:t>
            </w:r>
          </w:p>
        </w:tc>
        <w:tc>
          <w:tcPr>
            <w:tcW w:w="3206" w:type="dxa"/>
          </w:tcPr>
          <w:p w:rsidR="00BD3271" w:rsidRPr="00F223B6" w:rsidRDefault="00BD3271" w:rsidP="007D7436">
            <w:pPr>
              <w:rPr>
                <w:rFonts w:cs="Times New Roman"/>
                <w:shd w:val="clear" w:color="auto" w:fill="FFFFFF"/>
              </w:rPr>
            </w:pPr>
            <w:r w:rsidRPr="00F223B6">
              <w:rPr>
                <w:rFonts w:cs="Times New Roman"/>
                <w:spacing w:val="5"/>
              </w:rPr>
              <w:t>Зоны санитарной охраны источников питьевого и хозяйственно-бытового водоснабжения, а также устанавливаемых в случаях, предусмотренных Водным Кодексом Российской Федерации, в отношении подземных водных объектов зоны специальной охраны</w:t>
            </w:r>
          </w:p>
        </w:tc>
        <w:tc>
          <w:tcPr>
            <w:tcW w:w="6636" w:type="dxa"/>
          </w:tcPr>
          <w:p w:rsidR="00BD3271" w:rsidRPr="00F223B6" w:rsidRDefault="00BD3271" w:rsidP="007D7436">
            <w:pPr>
              <w:rPr>
                <w:rFonts w:cs="Times New Roman"/>
              </w:rPr>
            </w:pPr>
            <w:r w:rsidRPr="00F223B6">
              <w:rPr>
                <w:rFonts w:cs="Times New Roman"/>
              </w:rPr>
              <w:t xml:space="preserve">СанПиН 2.1.4.1110-02 «Зоны санитарной охраны источников водоснабжения и водопроводов питьевого назначения», утвержденные постановлением Главного государственного санитарного врача Российской Федерации от 14.03.2002 № 10 (с изм., внесенными </w:t>
            </w:r>
            <w:hyperlink r:id="rId19" w:history="1">
              <w:r w:rsidRPr="00F223B6">
                <w:rPr>
                  <w:rFonts w:cs="Times New Roman"/>
                </w:rPr>
                <w:t>Определением</w:t>
              </w:r>
            </w:hyperlink>
            <w:r w:rsidRPr="00F223B6">
              <w:rPr>
                <w:rFonts w:cs="Times New Roman"/>
              </w:rPr>
              <w:t xml:space="preserve"> Верховного Суда РФ от 25.09.2014 № АПЛ14-393)</w:t>
            </w:r>
          </w:p>
          <w:p w:rsidR="00BD3271" w:rsidRPr="00F223B6" w:rsidRDefault="00BD3271" w:rsidP="007D7436">
            <w:pPr>
              <w:rPr>
                <w:rFonts w:cs="Times New Roman"/>
              </w:rPr>
            </w:pPr>
          </w:p>
        </w:tc>
        <w:tc>
          <w:tcPr>
            <w:tcW w:w="1441" w:type="dxa"/>
            <w:tcBorders>
              <w:right w:val="nil"/>
            </w:tcBorders>
          </w:tcPr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 w:rsidRPr="002830DE">
              <w:rPr>
                <w:color w:val="333333"/>
                <w:shd w:val="clear" w:color="auto" w:fill="FFFFFF"/>
              </w:rPr>
              <w:t>35:18-6.411</w:t>
            </w:r>
          </w:p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 w:rsidRPr="006C7E88">
              <w:rPr>
                <w:color w:val="333333"/>
                <w:shd w:val="clear" w:color="auto" w:fill="FFFFFF"/>
              </w:rPr>
              <w:t>35:18-6.413</w:t>
            </w:r>
          </w:p>
        </w:tc>
        <w:tc>
          <w:tcPr>
            <w:tcW w:w="1441" w:type="dxa"/>
            <w:gridSpan w:val="2"/>
            <w:tcBorders>
              <w:left w:val="nil"/>
              <w:right w:val="nil"/>
            </w:tcBorders>
          </w:tcPr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 w:rsidRPr="00146041">
              <w:rPr>
                <w:color w:val="333333"/>
                <w:shd w:val="clear" w:color="auto" w:fill="FFFFFF"/>
              </w:rPr>
              <w:t>35:18-6.412</w:t>
            </w:r>
          </w:p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 w:rsidRPr="00D870B9">
              <w:rPr>
                <w:color w:val="333333"/>
                <w:shd w:val="clear" w:color="auto" w:fill="FFFFFF"/>
              </w:rPr>
              <w:t>35:18-6.414</w:t>
            </w:r>
          </w:p>
        </w:tc>
        <w:tc>
          <w:tcPr>
            <w:tcW w:w="1442" w:type="dxa"/>
            <w:tcBorders>
              <w:left w:val="nil"/>
            </w:tcBorders>
          </w:tcPr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 w:rsidRPr="00714B68">
              <w:rPr>
                <w:color w:val="333333"/>
                <w:shd w:val="clear" w:color="auto" w:fill="FFFFFF"/>
              </w:rPr>
              <w:t>35:18-6.415</w:t>
            </w:r>
          </w:p>
          <w:p w:rsidR="00BD3271" w:rsidRPr="009C6249" w:rsidRDefault="00BD3271" w:rsidP="002375A2">
            <w:pPr>
              <w:rPr>
                <w:color w:val="333333"/>
                <w:shd w:val="clear" w:color="auto" w:fill="FFFFFF"/>
              </w:rPr>
            </w:pPr>
            <w:r w:rsidRPr="001D73FB">
              <w:rPr>
                <w:color w:val="333333"/>
                <w:shd w:val="clear" w:color="auto" w:fill="FFFFFF"/>
              </w:rPr>
              <w:t>35:18-6.416</w:t>
            </w:r>
          </w:p>
        </w:tc>
      </w:tr>
      <w:tr w:rsidR="00CB0CB7" w:rsidTr="00BD3271">
        <w:tc>
          <w:tcPr>
            <w:tcW w:w="472" w:type="dxa"/>
          </w:tcPr>
          <w:p w:rsidR="00CB0CB7" w:rsidRPr="00822D93" w:rsidRDefault="00C440A2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9</w:t>
            </w:r>
          </w:p>
        </w:tc>
        <w:tc>
          <w:tcPr>
            <w:tcW w:w="3206" w:type="dxa"/>
          </w:tcPr>
          <w:p w:rsidR="00CB0CB7" w:rsidRPr="00822D93" w:rsidRDefault="00CB0CB7" w:rsidP="002375A2">
            <w:pPr>
              <w:rPr>
                <w:color w:val="333333"/>
                <w:shd w:val="clear" w:color="auto" w:fill="FFFFFF"/>
              </w:rPr>
            </w:pPr>
            <w:r w:rsidRPr="00822D93">
              <w:rPr>
                <w:color w:val="333333"/>
                <w:shd w:val="clear" w:color="auto" w:fill="FFFFFF"/>
              </w:rPr>
              <w:t>Санитарно-защитная зона</w:t>
            </w:r>
          </w:p>
        </w:tc>
        <w:tc>
          <w:tcPr>
            <w:tcW w:w="6636" w:type="dxa"/>
          </w:tcPr>
          <w:p w:rsidR="00CB0CB7" w:rsidRPr="002E2E59" w:rsidRDefault="00CB0CB7" w:rsidP="00A22C68">
            <w:pPr>
              <w:rPr>
                <w:rFonts w:cs="Times New Roman"/>
              </w:rPr>
            </w:pPr>
            <w:r w:rsidRPr="002E2E59">
              <w:rPr>
                <w:rFonts w:cs="Times New Roman"/>
              </w:rPr>
              <w:t>СанПиН 2.2.1/2.1.1.1200-03 «Санитарно-защитные зоны и санитарная классификация предприятий, сооружений и иных объектов», утвержденные постановлением Главного государственного санитарного врача Российской Федерации от 25.09.2007 № 74 (</w:t>
            </w:r>
            <w:r w:rsidR="00C440A2" w:rsidRPr="00C440A2">
              <w:rPr>
                <w:bCs/>
              </w:rPr>
              <w:t>с последующими изменениями</w:t>
            </w:r>
            <w:r w:rsidRPr="002E2E59">
              <w:rPr>
                <w:rFonts w:cs="Times New Roman"/>
              </w:rPr>
              <w:t>)</w:t>
            </w:r>
          </w:p>
          <w:p w:rsidR="00CB0CB7" w:rsidRPr="002E2E59" w:rsidRDefault="00CB0CB7" w:rsidP="002375A2">
            <w:pPr>
              <w:rPr>
                <w:rFonts w:cs="Times New Roman"/>
              </w:rPr>
            </w:pPr>
          </w:p>
          <w:p w:rsidR="00CB0CB7" w:rsidRPr="002E2E59" w:rsidRDefault="00CB0CB7" w:rsidP="002375A2">
            <w:pPr>
              <w:rPr>
                <w:rFonts w:cs="Times New Roman"/>
              </w:rPr>
            </w:pPr>
            <w:r w:rsidRPr="002E2E59">
              <w:rPr>
                <w:rFonts w:cs="Times New Roman"/>
              </w:rPr>
              <w:t xml:space="preserve">В соответствии с частью 13 статьи 26 Федерального закона № </w:t>
            </w:r>
            <w:r w:rsidRPr="002E2E59">
              <w:rPr>
                <w:rFonts w:cs="Times New Roman"/>
              </w:rPr>
              <w:lastRenderedPageBreak/>
              <w:t>342-ФЗ</w:t>
            </w:r>
            <w:r w:rsidRPr="002E2E59">
              <w:rPr>
                <w:rFonts w:cs="Times New Roman"/>
                <w:vertAlign w:val="superscript"/>
              </w:rPr>
              <w:footnoteReference w:id="3"/>
            </w:r>
          </w:p>
          <w:p w:rsidR="00CB0CB7" w:rsidRPr="002E2E59" w:rsidRDefault="00CB0CB7" w:rsidP="002375A2">
            <w:pPr>
              <w:rPr>
                <w:rFonts w:cs="Times New Roman"/>
              </w:rPr>
            </w:pPr>
          </w:p>
          <w:p w:rsidR="00CB0CB7" w:rsidRPr="002E2E59" w:rsidRDefault="00CB0CB7" w:rsidP="00235806">
            <w:pPr>
              <w:rPr>
                <w:rFonts w:cs="Times New Roman"/>
              </w:rPr>
            </w:pPr>
            <w:r w:rsidRPr="002E2E59">
              <w:rPr>
                <w:rFonts w:cs="Times New Roman"/>
              </w:rPr>
              <w:t>Постановление Правительства Российской Федерации от 03.03.2018 № 222 «Об утверждении Правил установления санитарно-защитных зон и использования земельных участков, расположенных в границах санитарно-защитных зон» (</w:t>
            </w:r>
            <w:r w:rsidR="00C440A2" w:rsidRPr="00C440A2">
              <w:rPr>
                <w:bCs/>
              </w:rPr>
              <w:t>с последующими изменениями</w:t>
            </w:r>
            <w:r w:rsidRPr="002E2E59">
              <w:rPr>
                <w:rFonts w:cs="Times New Roman"/>
              </w:rPr>
              <w:t>)</w:t>
            </w:r>
          </w:p>
        </w:tc>
        <w:tc>
          <w:tcPr>
            <w:tcW w:w="4324" w:type="dxa"/>
            <w:gridSpan w:val="4"/>
            <w:tcBorders>
              <w:bottom w:val="single" w:sz="4" w:space="0" w:color="auto"/>
            </w:tcBorders>
          </w:tcPr>
          <w:p w:rsidR="00CB0CB7" w:rsidRPr="002375A2" w:rsidRDefault="00D62988" w:rsidP="002375A2">
            <w:pPr>
              <w:rPr>
                <w:color w:val="333333"/>
                <w:shd w:val="clear" w:color="auto" w:fill="FFFFFF"/>
              </w:rPr>
            </w:pPr>
            <w:r w:rsidRPr="00D62988">
              <w:rPr>
                <w:color w:val="333333"/>
                <w:shd w:val="clear" w:color="auto" w:fill="FFFFFF"/>
              </w:rPr>
              <w:lastRenderedPageBreak/>
              <w:t>35:18-6.466</w:t>
            </w:r>
          </w:p>
        </w:tc>
      </w:tr>
      <w:tr w:rsidR="00BD3271" w:rsidTr="00BD3271">
        <w:tc>
          <w:tcPr>
            <w:tcW w:w="472" w:type="dxa"/>
          </w:tcPr>
          <w:p w:rsidR="00BD3271" w:rsidRPr="002375A2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lastRenderedPageBreak/>
              <w:t>10</w:t>
            </w:r>
          </w:p>
        </w:tc>
        <w:tc>
          <w:tcPr>
            <w:tcW w:w="3206" w:type="dxa"/>
          </w:tcPr>
          <w:p w:rsidR="00BD3271" w:rsidRPr="002375A2" w:rsidRDefault="00BD3271" w:rsidP="002375A2">
            <w:pPr>
              <w:rPr>
                <w:color w:val="333333"/>
                <w:shd w:val="clear" w:color="auto" w:fill="FFFFFF"/>
              </w:rPr>
            </w:pPr>
            <w:r w:rsidRPr="002375A2">
              <w:rPr>
                <w:color w:val="333333"/>
                <w:shd w:val="clear" w:color="auto" w:fill="FFFFFF"/>
              </w:rPr>
              <w:t>Охранная зона пунктов государственной геодезической сети, государственной сети и государственной гравиметрической сети</w:t>
            </w:r>
          </w:p>
        </w:tc>
        <w:tc>
          <w:tcPr>
            <w:tcW w:w="6636" w:type="dxa"/>
          </w:tcPr>
          <w:p w:rsidR="00BD3271" w:rsidRPr="002375A2" w:rsidRDefault="00BD3271" w:rsidP="002375A2">
            <w:pPr>
              <w:rPr>
                <w:color w:val="333333"/>
                <w:shd w:val="clear" w:color="auto" w:fill="FFFFFF"/>
              </w:rPr>
            </w:pPr>
            <w:r w:rsidRPr="000C121E">
              <w:rPr>
                <w:rFonts w:cs="Times New Roman"/>
                <w:color w:val="333333"/>
                <w:shd w:val="clear" w:color="auto" w:fill="FFFFFF"/>
              </w:rPr>
              <w:t>Постановление Правительства Российской Федерации от 21.08.2019 № 1080 «Об охранных зонах пунктов государственной геодезической сети, государственной нивелирной сети и государственной гравиметрической сети»</w:t>
            </w:r>
          </w:p>
        </w:tc>
        <w:tc>
          <w:tcPr>
            <w:tcW w:w="1441" w:type="dxa"/>
            <w:tcBorders>
              <w:right w:val="nil"/>
            </w:tcBorders>
          </w:tcPr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35:18-6.62</w:t>
            </w:r>
          </w:p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35:18-6.78</w:t>
            </w:r>
          </w:p>
        </w:tc>
        <w:tc>
          <w:tcPr>
            <w:tcW w:w="1441" w:type="dxa"/>
            <w:gridSpan w:val="2"/>
            <w:tcBorders>
              <w:left w:val="nil"/>
              <w:right w:val="nil"/>
            </w:tcBorders>
          </w:tcPr>
          <w:p w:rsidR="00BD3271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35:18-6.65</w:t>
            </w:r>
          </w:p>
        </w:tc>
        <w:tc>
          <w:tcPr>
            <w:tcW w:w="1442" w:type="dxa"/>
            <w:tcBorders>
              <w:left w:val="nil"/>
            </w:tcBorders>
          </w:tcPr>
          <w:p w:rsidR="00BD3271" w:rsidRPr="002375A2" w:rsidRDefault="00BD3271" w:rsidP="002375A2">
            <w:pPr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47:18-6.167</w:t>
            </w:r>
          </w:p>
        </w:tc>
      </w:tr>
      <w:tr w:rsidR="006B4CDB" w:rsidTr="00BD3271">
        <w:tc>
          <w:tcPr>
            <w:tcW w:w="472" w:type="dxa"/>
          </w:tcPr>
          <w:p w:rsidR="006B4CDB" w:rsidRPr="009B72B2" w:rsidRDefault="00C440A2" w:rsidP="002375A2">
            <w:pPr>
              <w:rPr>
                <w:color w:val="333333"/>
                <w:shd w:val="clear" w:color="auto" w:fill="FFFFFF"/>
                <w:lang w:val="en-US"/>
              </w:rPr>
            </w:pPr>
            <w:r>
              <w:rPr>
                <w:color w:val="333333"/>
                <w:shd w:val="clear" w:color="auto" w:fill="FFFFFF"/>
              </w:rPr>
              <w:t>11</w:t>
            </w:r>
          </w:p>
        </w:tc>
        <w:tc>
          <w:tcPr>
            <w:tcW w:w="3206" w:type="dxa"/>
          </w:tcPr>
          <w:p w:rsidR="006B4CDB" w:rsidRPr="00C01193" w:rsidRDefault="000C6A8D" w:rsidP="002C0A73">
            <w:pPr>
              <w:rPr>
                <w:rFonts w:cs="Times New Roman"/>
                <w:color w:val="000000" w:themeColor="text1"/>
                <w:shd w:val="clear" w:color="auto" w:fill="FFFFFF"/>
              </w:rPr>
            </w:pPr>
            <w:hyperlink r:id="rId20" w:history="1">
              <w:r w:rsidR="006B4CDB" w:rsidRPr="00C01193">
                <w:rPr>
                  <w:rFonts w:cs="Times New Roman"/>
                  <w:color w:val="000000" w:themeColor="text1"/>
                  <w:shd w:val="clear" w:color="auto" w:fill="FFFFFF"/>
                </w:rPr>
                <w:t>Зона</w:t>
              </w:r>
            </w:hyperlink>
            <w:r w:rsidR="006B4CDB" w:rsidRPr="00C01193">
              <w:rPr>
                <w:rFonts w:cs="Times New Roman"/>
                <w:color w:val="000000" w:themeColor="text1"/>
                <w:shd w:val="clear" w:color="auto" w:fill="FFFFFF"/>
              </w:rPr>
              <w:t xml:space="preserve"> минимальных расстояний до магистральных или промышленных трубопроводов (газопроводов, нефтепроводов и нефтепродуктопроводов, </w:t>
            </w:r>
            <w:proofErr w:type="spellStart"/>
            <w:r w:rsidR="006B4CDB" w:rsidRPr="00C01193">
              <w:rPr>
                <w:rFonts w:cs="Times New Roman"/>
                <w:color w:val="000000" w:themeColor="text1"/>
                <w:shd w:val="clear" w:color="auto" w:fill="FFFFFF"/>
              </w:rPr>
              <w:t>аммиакопроводов</w:t>
            </w:r>
            <w:proofErr w:type="spellEnd"/>
            <w:r w:rsidR="006B4CDB" w:rsidRPr="00C01193">
              <w:rPr>
                <w:rFonts w:cs="Times New Roman"/>
                <w:color w:val="000000" w:themeColor="text1"/>
                <w:shd w:val="clear" w:color="auto" w:fill="FFFFFF"/>
              </w:rPr>
              <w:t>)</w:t>
            </w:r>
          </w:p>
        </w:tc>
        <w:tc>
          <w:tcPr>
            <w:tcW w:w="6636" w:type="dxa"/>
          </w:tcPr>
          <w:p w:rsidR="006B4CDB" w:rsidRPr="00E450F3" w:rsidRDefault="006B4CDB" w:rsidP="00155212">
            <w:pPr>
              <w:rPr>
                <w:rFonts w:eastAsiaTheme="minorEastAsia"/>
              </w:rPr>
            </w:pPr>
            <w:r w:rsidRPr="00E450F3">
              <w:t xml:space="preserve">СП 36.13330.2012. Свод правил. Магистральные трубопроводы. Актуализированная редакция СНиП 2.05.06-85*, утвержденный </w:t>
            </w:r>
            <w:r w:rsidRPr="00E450F3">
              <w:rPr>
                <w:rFonts w:eastAsiaTheme="minorHAnsi"/>
              </w:rPr>
              <w:t xml:space="preserve">приказом </w:t>
            </w:r>
            <w:r w:rsidRPr="00E450F3">
              <w:rPr>
                <w:rFonts w:eastAsiaTheme="minorEastAsia"/>
              </w:rPr>
              <w:t>Федерального агентства по строительству и жилищно-коммунальному хозяйству</w:t>
            </w:r>
            <w:r w:rsidRPr="00E450F3">
              <w:rPr>
                <w:rFonts w:eastAsiaTheme="minorHAnsi"/>
              </w:rPr>
              <w:t xml:space="preserve"> от 25.12.2012 № 108/ГС (</w:t>
            </w:r>
            <w:r w:rsidR="00C440A2" w:rsidRPr="00C440A2">
              <w:rPr>
                <w:bCs/>
              </w:rPr>
              <w:t>с последующими изменениями</w:t>
            </w:r>
            <w:r w:rsidRPr="00E450F3">
              <w:rPr>
                <w:rFonts w:eastAsiaTheme="minorEastAsia"/>
              </w:rPr>
              <w:t>)</w:t>
            </w:r>
          </w:p>
          <w:p w:rsidR="006B4CDB" w:rsidRPr="00E450F3" w:rsidRDefault="006B4CDB" w:rsidP="00AC5462">
            <w:pPr>
              <w:rPr>
                <w:color w:val="FF0000"/>
              </w:rPr>
            </w:pPr>
          </w:p>
          <w:p w:rsidR="006B4CDB" w:rsidRPr="00E450F3" w:rsidRDefault="006B4CDB" w:rsidP="00E450F3">
            <w:r w:rsidRPr="00E450F3">
              <w:t>Федеральный закон от 31.03.1999 № 69-ФЗ «О газоснабжении в Российской Федерации» (</w:t>
            </w:r>
            <w:r w:rsidR="00C440A2" w:rsidRPr="00C440A2">
              <w:rPr>
                <w:bCs/>
              </w:rPr>
              <w:t>с последующими изменениями</w:t>
            </w:r>
            <w:r w:rsidRPr="00E450F3">
              <w:t>)</w:t>
            </w:r>
          </w:p>
        </w:tc>
        <w:tc>
          <w:tcPr>
            <w:tcW w:w="2385" w:type="dxa"/>
            <w:gridSpan w:val="2"/>
            <w:tcBorders>
              <w:right w:val="nil"/>
            </w:tcBorders>
          </w:tcPr>
          <w:p w:rsidR="006B4CDB" w:rsidRDefault="00EE3E0F" w:rsidP="006B4CDB">
            <w:pPr>
              <w:rPr>
                <w:color w:val="333333"/>
                <w:shd w:val="clear" w:color="auto" w:fill="FFFFFF"/>
              </w:rPr>
            </w:pPr>
            <w:r w:rsidRPr="00EE3E0F">
              <w:rPr>
                <w:color w:val="333333"/>
                <w:shd w:val="clear" w:color="auto" w:fill="FFFFFF"/>
              </w:rPr>
              <w:t>35:00-6.518</w:t>
            </w:r>
          </w:p>
        </w:tc>
        <w:tc>
          <w:tcPr>
            <w:tcW w:w="1939" w:type="dxa"/>
            <w:gridSpan w:val="2"/>
            <w:tcBorders>
              <w:left w:val="nil"/>
            </w:tcBorders>
          </w:tcPr>
          <w:p w:rsidR="006B4CDB" w:rsidRPr="002375A2" w:rsidRDefault="006B4CDB" w:rsidP="002375A2">
            <w:pPr>
              <w:rPr>
                <w:color w:val="333333"/>
                <w:shd w:val="clear" w:color="auto" w:fill="FFFFFF"/>
              </w:rPr>
            </w:pPr>
          </w:p>
        </w:tc>
      </w:tr>
    </w:tbl>
    <w:p w:rsidR="00813712" w:rsidRDefault="00813712" w:rsidP="00813712">
      <w:pPr>
        <w:rPr>
          <w:rStyle w:val="layout"/>
          <w:color w:val="FF0000"/>
          <w:shd w:val="clear" w:color="auto" w:fill="FFFFFF"/>
        </w:rPr>
      </w:pPr>
    </w:p>
    <w:p w:rsidR="00813712" w:rsidRPr="003656E2" w:rsidRDefault="00813712" w:rsidP="00813712">
      <w:pPr>
        <w:ind w:firstLine="709"/>
        <w:jc w:val="both"/>
      </w:pPr>
      <w:r w:rsidRPr="003656E2">
        <w:rPr>
          <w:rStyle w:val="layout"/>
          <w:shd w:val="clear" w:color="auto" w:fill="FFFFFF"/>
        </w:rPr>
        <w:t>При отмене и/или внесении изменении в действующие нормативные правовые акты, в том числе те, на которые содержится ссылка в Правилах землепользования и застройки, следует руководствоваться нормами, вводимыми взамен отмененных.</w:t>
      </w:r>
    </w:p>
    <w:p w:rsidR="00813712" w:rsidRPr="00581FE1" w:rsidRDefault="00813712" w:rsidP="00813712">
      <w:pPr>
        <w:pStyle w:val="aa"/>
        <w:tabs>
          <w:tab w:val="left" w:pos="1106"/>
        </w:tabs>
        <w:spacing w:after="0" w:line="240" w:lineRule="auto"/>
        <w:ind w:left="709"/>
        <w:jc w:val="both"/>
        <w:rPr>
          <w:rFonts w:ascii="Times New Roman" w:hAnsi="Times New Roman"/>
          <w:spacing w:val="5"/>
          <w:sz w:val="28"/>
          <w:szCs w:val="28"/>
        </w:rPr>
      </w:pPr>
    </w:p>
    <w:sectPr w:rsidR="00813712" w:rsidRPr="00581FE1" w:rsidSect="00813712">
      <w:pgSz w:w="16838" w:h="11906" w:orient="landscape"/>
      <w:pgMar w:top="1134" w:right="1134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63EF" w:rsidRDefault="009C63EF" w:rsidP="00047A65">
      <w:r>
        <w:separator/>
      </w:r>
    </w:p>
  </w:endnote>
  <w:endnote w:type="continuationSeparator" w:id="0">
    <w:p w:rsidR="009C63EF" w:rsidRDefault="009C63EF" w:rsidP="00047A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63EF" w:rsidRPr="000850C0" w:rsidRDefault="009C63EF" w:rsidP="00813712">
    <w:pPr>
      <w:pStyle w:val="a8"/>
      <w:framePr w:wrap="around" w:vAnchor="text" w:hAnchor="margin" w:xAlign="right" w:y="1"/>
      <w:rPr>
        <w:rStyle w:val="af4"/>
      </w:rPr>
    </w:pPr>
  </w:p>
  <w:p w:rsidR="009C63EF" w:rsidRDefault="009C63EF" w:rsidP="00813712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63EF" w:rsidRDefault="009C63EF" w:rsidP="00047A65">
      <w:r>
        <w:separator/>
      </w:r>
    </w:p>
  </w:footnote>
  <w:footnote w:type="continuationSeparator" w:id="0">
    <w:p w:rsidR="009C63EF" w:rsidRDefault="009C63EF" w:rsidP="00047A65">
      <w:r>
        <w:continuationSeparator/>
      </w:r>
    </w:p>
  </w:footnote>
  <w:footnote w:id="1">
    <w:p w:rsidR="009C63EF" w:rsidRDefault="009C63EF" w:rsidP="00813712">
      <w:pPr>
        <w:pStyle w:val="ac"/>
      </w:pPr>
      <w:r>
        <w:rPr>
          <w:rStyle w:val="ae"/>
        </w:rPr>
        <w:footnoteRef/>
      </w:r>
      <w:r>
        <w:t xml:space="preserve"> Статья 105 Земельного кодекса Российской Федерации.</w:t>
      </w:r>
    </w:p>
  </w:footnote>
  <w:footnote w:id="2">
    <w:p w:rsidR="009C63EF" w:rsidRDefault="009C63EF" w:rsidP="002375A2">
      <w:pPr>
        <w:pStyle w:val="ac"/>
      </w:pPr>
      <w:r>
        <w:rPr>
          <w:rStyle w:val="ae"/>
        </w:rPr>
        <w:footnoteRef/>
      </w:r>
      <w:r>
        <w:t xml:space="preserve"> Единый государственный реестр недвижимости</w:t>
      </w:r>
    </w:p>
  </w:footnote>
  <w:footnote w:id="3">
    <w:p w:rsidR="009C63EF" w:rsidRDefault="009C63EF" w:rsidP="002375A2">
      <w:pPr>
        <w:pStyle w:val="ac"/>
        <w:jc w:val="both"/>
      </w:pPr>
      <w:r>
        <w:rPr>
          <w:rStyle w:val="ae"/>
        </w:rPr>
        <w:footnoteRef/>
      </w:r>
      <w:r>
        <w:t xml:space="preserve"> </w:t>
      </w:r>
      <w:r w:rsidRPr="00FF1BEB">
        <w:rPr>
          <w:bCs/>
          <w:sz w:val="22"/>
          <w:szCs w:val="22"/>
        </w:rPr>
        <w:t>Федеральный закон от 03.08.2018 № 342-ФЗ «О внесении изменений в Градостроительн</w:t>
      </w:r>
      <w:r>
        <w:rPr>
          <w:bCs/>
          <w:sz w:val="22"/>
          <w:szCs w:val="22"/>
        </w:rPr>
        <w:t>ый кодекс Российской Федерации».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20578A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CF166F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993D3D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C0420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881C00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7C045CF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1919" w:hanging="360"/>
      </w:pPr>
    </w:lvl>
    <w:lvl w:ilvl="1" w:tplc="04190019" w:tentative="1">
      <w:start w:val="1"/>
      <w:numFmt w:val="lowerLetter"/>
      <w:lvlText w:val="%2."/>
      <w:lvlJc w:val="left"/>
      <w:pPr>
        <w:ind w:left="2639" w:hanging="360"/>
      </w:pPr>
    </w:lvl>
    <w:lvl w:ilvl="2" w:tplc="0419001B" w:tentative="1">
      <w:start w:val="1"/>
      <w:numFmt w:val="lowerRoman"/>
      <w:lvlText w:val="%3."/>
      <w:lvlJc w:val="right"/>
      <w:pPr>
        <w:ind w:left="3359" w:hanging="180"/>
      </w:pPr>
    </w:lvl>
    <w:lvl w:ilvl="3" w:tplc="0419000F" w:tentative="1">
      <w:start w:val="1"/>
      <w:numFmt w:val="decimal"/>
      <w:lvlText w:val="%4."/>
      <w:lvlJc w:val="left"/>
      <w:pPr>
        <w:ind w:left="4079" w:hanging="360"/>
      </w:pPr>
    </w:lvl>
    <w:lvl w:ilvl="4" w:tplc="04190019" w:tentative="1">
      <w:start w:val="1"/>
      <w:numFmt w:val="lowerLetter"/>
      <w:lvlText w:val="%5."/>
      <w:lvlJc w:val="left"/>
      <w:pPr>
        <w:ind w:left="4799" w:hanging="360"/>
      </w:pPr>
    </w:lvl>
    <w:lvl w:ilvl="5" w:tplc="0419001B" w:tentative="1">
      <w:start w:val="1"/>
      <w:numFmt w:val="lowerRoman"/>
      <w:lvlText w:val="%6."/>
      <w:lvlJc w:val="right"/>
      <w:pPr>
        <w:ind w:left="5519" w:hanging="180"/>
      </w:pPr>
    </w:lvl>
    <w:lvl w:ilvl="6" w:tplc="0419000F" w:tentative="1">
      <w:start w:val="1"/>
      <w:numFmt w:val="decimal"/>
      <w:lvlText w:val="%7."/>
      <w:lvlJc w:val="left"/>
      <w:pPr>
        <w:ind w:left="6239" w:hanging="360"/>
      </w:pPr>
    </w:lvl>
    <w:lvl w:ilvl="7" w:tplc="04190019" w:tentative="1">
      <w:start w:val="1"/>
      <w:numFmt w:val="lowerLetter"/>
      <w:lvlText w:val="%8."/>
      <w:lvlJc w:val="left"/>
      <w:pPr>
        <w:ind w:left="6959" w:hanging="360"/>
      </w:pPr>
    </w:lvl>
    <w:lvl w:ilvl="8" w:tplc="0419001B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6">
    <w:nsid w:val="19341296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D55D58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624CA5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9672CF"/>
    <w:multiLevelType w:val="hybridMultilevel"/>
    <w:tmpl w:val="69D8E0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910C0F"/>
    <w:multiLevelType w:val="hybridMultilevel"/>
    <w:tmpl w:val="7FD2360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6436CE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DF34D9"/>
    <w:multiLevelType w:val="hybridMultilevel"/>
    <w:tmpl w:val="1556DBF4"/>
    <w:lvl w:ilvl="0" w:tplc="C094A866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A216C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192EB2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8931D6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CA324D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02433C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1B2BC1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86792A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0908DF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FE50DB"/>
    <w:multiLevelType w:val="hybridMultilevel"/>
    <w:tmpl w:val="515EF160"/>
    <w:lvl w:ilvl="0" w:tplc="0419000F">
      <w:start w:val="1"/>
      <w:numFmt w:val="decimal"/>
      <w:lvlText w:val="%1.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2">
    <w:nsid w:val="5E733D29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F114784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934A55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F9F1197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2A646FB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142DF9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B61273F"/>
    <w:multiLevelType w:val="hybridMultilevel"/>
    <w:tmpl w:val="C9E84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C1A5E9B"/>
    <w:multiLevelType w:val="hybridMultilevel"/>
    <w:tmpl w:val="9D845E5A"/>
    <w:lvl w:ilvl="0" w:tplc="055CD75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CE718B1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1FD5459"/>
    <w:multiLevelType w:val="hybridMultilevel"/>
    <w:tmpl w:val="9D845E5A"/>
    <w:lvl w:ilvl="0" w:tplc="055CD752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7112833"/>
    <w:multiLevelType w:val="hybridMultilevel"/>
    <w:tmpl w:val="4900F06A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C046F15"/>
    <w:multiLevelType w:val="hybridMultilevel"/>
    <w:tmpl w:val="11068A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C8308FA"/>
    <w:multiLevelType w:val="hybridMultilevel"/>
    <w:tmpl w:val="BC988A32"/>
    <w:lvl w:ilvl="0" w:tplc="D840D08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5"/>
  </w:num>
  <w:num w:numId="3">
    <w:abstractNumId w:val="25"/>
  </w:num>
  <w:num w:numId="4">
    <w:abstractNumId w:val="14"/>
  </w:num>
  <w:num w:numId="5">
    <w:abstractNumId w:val="0"/>
  </w:num>
  <w:num w:numId="6">
    <w:abstractNumId w:val="24"/>
  </w:num>
  <w:num w:numId="7">
    <w:abstractNumId w:val="30"/>
  </w:num>
  <w:num w:numId="8">
    <w:abstractNumId w:val="12"/>
  </w:num>
  <w:num w:numId="9">
    <w:abstractNumId w:val="15"/>
  </w:num>
  <w:num w:numId="10">
    <w:abstractNumId w:val="28"/>
  </w:num>
  <w:num w:numId="11">
    <w:abstractNumId w:val="13"/>
  </w:num>
  <w:num w:numId="12">
    <w:abstractNumId w:val="4"/>
  </w:num>
  <w:num w:numId="13">
    <w:abstractNumId w:val="33"/>
  </w:num>
  <w:num w:numId="14">
    <w:abstractNumId w:val="27"/>
  </w:num>
  <w:num w:numId="15">
    <w:abstractNumId w:val="21"/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</w:num>
  <w:num w:numId="19">
    <w:abstractNumId w:val="16"/>
  </w:num>
  <w:num w:numId="20">
    <w:abstractNumId w:val="3"/>
  </w:num>
  <w:num w:numId="21">
    <w:abstractNumId w:val="31"/>
  </w:num>
  <w:num w:numId="22">
    <w:abstractNumId w:val="32"/>
  </w:num>
  <w:num w:numId="23">
    <w:abstractNumId w:val="26"/>
  </w:num>
  <w:num w:numId="24">
    <w:abstractNumId w:val="8"/>
  </w:num>
  <w:num w:numId="25">
    <w:abstractNumId w:val="11"/>
  </w:num>
  <w:num w:numId="26">
    <w:abstractNumId w:val="17"/>
  </w:num>
  <w:num w:numId="27">
    <w:abstractNumId w:val="19"/>
  </w:num>
  <w:num w:numId="28">
    <w:abstractNumId w:val="34"/>
  </w:num>
  <w:num w:numId="29">
    <w:abstractNumId w:val="18"/>
  </w:num>
  <w:num w:numId="30">
    <w:abstractNumId w:val="22"/>
  </w:num>
  <w:num w:numId="31">
    <w:abstractNumId w:val="6"/>
  </w:num>
  <w:num w:numId="32">
    <w:abstractNumId w:val="7"/>
  </w:num>
  <w:num w:numId="33">
    <w:abstractNumId w:val="23"/>
  </w:num>
  <w:num w:numId="34">
    <w:abstractNumId w:val="2"/>
  </w:num>
  <w:num w:numId="35">
    <w:abstractNumId w:val="2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409"/>
    <w:rsid w:val="000117D0"/>
    <w:rsid w:val="0002028C"/>
    <w:rsid w:val="0002195F"/>
    <w:rsid w:val="000249B6"/>
    <w:rsid w:val="00033915"/>
    <w:rsid w:val="00033AA5"/>
    <w:rsid w:val="0003445F"/>
    <w:rsid w:val="00041408"/>
    <w:rsid w:val="00041793"/>
    <w:rsid w:val="00042AF2"/>
    <w:rsid w:val="00044DD3"/>
    <w:rsid w:val="00047A65"/>
    <w:rsid w:val="00053C62"/>
    <w:rsid w:val="00061059"/>
    <w:rsid w:val="00061252"/>
    <w:rsid w:val="000633C1"/>
    <w:rsid w:val="00075E0A"/>
    <w:rsid w:val="00076CF2"/>
    <w:rsid w:val="00077572"/>
    <w:rsid w:val="00077B5B"/>
    <w:rsid w:val="0008121B"/>
    <w:rsid w:val="000867A2"/>
    <w:rsid w:val="00087F74"/>
    <w:rsid w:val="00092F86"/>
    <w:rsid w:val="00095903"/>
    <w:rsid w:val="000A1C86"/>
    <w:rsid w:val="000A6BD1"/>
    <w:rsid w:val="000B5836"/>
    <w:rsid w:val="000B650A"/>
    <w:rsid w:val="000C6A8D"/>
    <w:rsid w:val="000D6C4B"/>
    <w:rsid w:val="000D7FEC"/>
    <w:rsid w:val="000E3E1D"/>
    <w:rsid w:val="000F389C"/>
    <w:rsid w:val="000F3D67"/>
    <w:rsid w:val="000F421D"/>
    <w:rsid w:val="000F60EC"/>
    <w:rsid w:val="001059AF"/>
    <w:rsid w:val="00107FD2"/>
    <w:rsid w:val="0011079B"/>
    <w:rsid w:val="0011124B"/>
    <w:rsid w:val="00137111"/>
    <w:rsid w:val="00137B59"/>
    <w:rsid w:val="00141BDA"/>
    <w:rsid w:val="00144A4F"/>
    <w:rsid w:val="00144A77"/>
    <w:rsid w:val="00145CBB"/>
    <w:rsid w:val="00146041"/>
    <w:rsid w:val="00155212"/>
    <w:rsid w:val="001576F3"/>
    <w:rsid w:val="001577A5"/>
    <w:rsid w:val="0016148B"/>
    <w:rsid w:val="00162CE6"/>
    <w:rsid w:val="0016714C"/>
    <w:rsid w:val="00174DF8"/>
    <w:rsid w:val="00180B22"/>
    <w:rsid w:val="00182655"/>
    <w:rsid w:val="00185E56"/>
    <w:rsid w:val="00186AC5"/>
    <w:rsid w:val="001A04BE"/>
    <w:rsid w:val="001A4216"/>
    <w:rsid w:val="001A7119"/>
    <w:rsid w:val="001B0E8C"/>
    <w:rsid w:val="001B30FA"/>
    <w:rsid w:val="001C44E7"/>
    <w:rsid w:val="001C6929"/>
    <w:rsid w:val="001D3B5A"/>
    <w:rsid w:val="001D6869"/>
    <w:rsid w:val="001D73FB"/>
    <w:rsid w:val="001E3FF5"/>
    <w:rsid w:val="00202719"/>
    <w:rsid w:val="00202B29"/>
    <w:rsid w:val="00214EE0"/>
    <w:rsid w:val="00224637"/>
    <w:rsid w:val="002328DE"/>
    <w:rsid w:val="0023459B"/>
    <w:rsid w:val="00235806"/>
    <w:rsid w:val="002375A2"/>
    <w:rsid w:val="0024219B"/>
    <w:rsid w:val="00261F67"/>
    <w:rsid w:val="002630C6"/>
    <w:rsid w:val="002634AC"/>
    <w:rsid w:val="0027331E"/>
    <w:rsid w:val="00274195"/>
    <w:rsid w:val="00275651"/>
    <w:rsid w:val="0028067B"/>
    <w:rsid w:val="00280953"/>
    <w:rsid w:val="002830DE"/>
    <w:rsid w:val="00285162"/>
    <w:rsid w:val="0028535D"/>
    <w:rsid w:val="00287B6A"/>
    <w:rsid w:val="002A0E03"/>
    <w:rsid w:val="002A68BB"/>
    <w:rsid w:val="002B63D2"/>
    <w:rsid w:val="002C0A73"/>
    <w:rsid w:val="002C1BE6"/>
    <w:rsid w:val="002C314E"/>
    <w:rsid w:val="002C35BA"/>
    <w:rsid w:val="002C6A1F"/>
    <w:rsid w:val="002D1909"/>
    <w:rsid w:val="002D3AA8"/>
    <w:rsid w:val="002D605E"/>
    <w:rsid w:val="002D6D9E"/>
    <w:rsid w:val="002E09DA"/>
    <w:rsid w:val="002E2E59"/>
    <w:rsid w:val="002F0012"/>
    <w:rsid w:val="002F5F23"/>
    <w:rsid w:val="003018BB"/>
    <w:rsid w:val="00302C91"/>
    <w:rsid w:val="00310A53"/>
    <w:rsid w:val="003154ED"/>
    <w:rsid w:val="003275BB"/>
    <w:rsid w:val="003310EC"/>
    <w:rsid w:val="00332006"/>
    <w:rsid w:val="00333293"/>
    <w:rsid w:val="003345D3"/>
    <w:rsid w:val="00336E32"/>
    <w:rsid w:val="00343077"/>
    <w:rsid w:val="00350DCC"/>
    <w:rsid w:val="00360019"/>
    <w:rsid w:val="003649A3"/>
    <w:rsid w:val="003667CD"/>
    <w:rsid w:val="00374950"/>
    <w:rsid w:val="0038340F"/>
    <w:rsid w:val="00385889"/>
    <w:rsid w:val="00387F25"/>
    <w:rsid w:val="003906E9"/>
    <w:rsid w:val="003911AA"/>
    <w:rsid w:val="00394B49"/>
    <w:rsid w:val="003976DF"/>
    <w:rsid w:val="003A25E9"/>
    <w:rsid w:val="003A2CAF"/>
    <w:rsid w:val="003A5608"/>
    <w:rsid w:val="003B182F"/>
    <w:rsid w:val="003B297A"/>
    <w:rsid w:val="003B44E6"/>
    <w:rsid w:val="003B612F"/>
    <w:rsid w:val="003C3991"/>
    <w:rsid w:val="003D72C4"/>
    <w:rsid w:val="003D7FC4"/>
    <w:rsid w:val="003E196D"/>
    <w:rsid w:val="003E5442"/>
    <w:rsid w:val="004059C2"/>
    <w:rsid w:val="00412627"/>
    <w:rsid w:val="0041491D"/>
    <w:rsid w:val="00414C0D"/>
    <w:rsid w:val="00427791"/>
    <w:rsid w:val="004302DF"/>
    <w:rsid w:val="00440DEB"/>
    <w:rsid w:val="004444C7"/>
    <w:rsid w:val="00445E1F"/>
    <w:rsid w:val="004460F4"/>
    <w:rsid w:val="00450BA6"/>
    <w:rsid w:val="00451006"/>
    <w:rsid w:val="00453EEC"/>
    <w:rsid w:val="0045724A"/>
    <w:rsid w:val="00457874"/>
    <w:rsid w:val="00472BFA"/>
    <w:rsid w:val="004755F8"/>
    <w:rsid w:val="00476AE3"/>
    <w:rsid w:val="00484BC4"/>
    <w:rsid w:val="00492C06"/>
    <w:rsid w:val="004A20F8"/>
    <w:rsid w:val="004A3A0E"/>
    <w:rsid w:val="004A5680"/>
    <w:rsid w:val="004A615F"/>
    <w:rsid w:val="004B484F"/>
    <w:rsid w:val="004B659B"/>
    <w:rsid w:val="004C617A"/>
    <w:rsid w:val="004D3B93"/>
    <w:rsid w:val="004F081B"/>
    <w:rsid w:val="00501CE2"/>
    <w:rsid w:val="00507A44"/>
    <w:rsid w:val="005135C2"/>
    <w:rsid w:val="005179A8"/>
    <w:rsid w:val="00525F76"/>
    <w:rsid w:val="0053195D"/>
    <w:rsid w:val="00536CEF"/>
    <w:rsid w:val="00544014"/>
    <w:rsid w:val="0055100E"/>
    <w:rsid w:val="00553901"/>
    <w:rsid w:val="00572074"/>
    <w:rsid w:val="00573856"/>
    <w:rsid w:val="00583D90"/>
    <w:rsid w:val="00584891"/>
    <w:rsid w:val="00587121"/>
    <w:rsid w:val="00593033"/>
    <w:rsid w:val="005A79F5"/>
    <w:rsid w:val="005A7C0B"/>
    <w:rsid w:val="005D0B8A"/>
    <w:rsid w:val="005D41C5"/>
    <w:rsid w:val="005E663C"/>
    <w:rsid w:val="005F0983"/>
    <w:rsid w:val="005F0CD9"/>
    <w:rsid w:val="00600B05"/>
    <w:rsid w:val="00602B7B"/>
    <w:rsid w:val="00602E24"/>
    <w:rsid w:val="00605EE5"/>
    <w:rsid w:val="00606CBF"/>
    <w:rsid w:val="00615C09"/>
    <w:rsid w:val="00624064"/>
    <w:rsid w:val="006304BE"/>
    <w:rsid w:val="00635E4F"/>
    <w:rsid w:val="006366E9"/>
    <w:rsid w:val="0064068C"/>
    <w:rsid w:val="006411CF"/>
    <w:rsid w:val="006414D9"/>
    <w:rsid w:val="00650803"/>
    <w:rsid w:val="0066424B"/>
    <w:rsid w:val="00664E1C"/>
    <w:rsid w:val="00665BBA"/>
    <w:rsid w:val="006723E4"/>
    <w:rsid w:val="006738CA"/>
    <w:rsid w:val="00697B44"/>
    <w:rsid w:val="006A1FF3"/>
    <w:rsid w:val="006B0311"/>
    <w:rsid w:val="006B0A8B"/>
    <w:rsid w:val="006B236E"/>
    <w:rsid w:val="006B4CDB"/>
    <w:rsid w:val="006B744D"/>
    <w:rsid w:val="006B76BF"/>
    <w:rsid w:val="006B7B6D"/>
    <w:rsid w:val="006C7E88"/>
    <w:rsid w:val="006D470B"/>
    <w:rsid w:val="006E2200"/>
    <w:rsid w:val="006E24CF"/>
    <w:rsid w:val="006E525E"/>
    <w:rsid w:val="006E721C"/>
    <w:rsid w:val="006F1BF4"/>
    <w:rsid w:val="006F2004"/>
    <w:rsid w:val="006F4975"/>
    <w:rsid w:val="0071144E"/>
    <w:rsid w:val="00712C3E"/>
    <w:rsid w:val="00712E5F"/>
    <w:rsid w:val="00714B68"/>
    <w:rsid w:val="007202E9"/>
    <w:rsid w:val="00721914"/>
    <w:rsid w:val="00722C87"/>
    <w:rsid w:val="00723C76"/>
    <w:rsid w:val="007333D9"/>
    <w:rsid w:val="00733B2E"/>
    <w:rsid w:val="00750251"/>
    <w:rsid w:val="00750D8E"/>
    <w:rsid w:val="007512BC"/>
    <w:rsid w:val="00752EDC"/>
    <w:rsid w:val="00753CE2"/>
    <w:rsid w:val="00756E3D"/>
    <w:rsid w:val="00765F51"/>
    <w:rsid w:val="0077120A"/>
    <w:rsid w:val="00776EE7"/>
    <w:rsid w:val="00783270"/>
    <w:rsid w:val="00793AFD"/>
    <w:rsid w:val="007B41D8"/>
    <w:rsid w:val="007C120A"/>
    <w:rsid w:val="007D0DD2"/>
    <w:rsid w:val="007D1BE5"/>
    <w:rsid w:val="007D709D"/>
    <w:rsid w:val="007D7436"/>
    <w:rsid w:val="0080053E"/>
    <w:rsid w:val="008035C9"/>
    <w:rsid w:val="008047AF"/>
    <w:rsid w:val="00805BE2"/>
    <w:rsid w:val="00806EAB"/>
    <w:rsid w:val="008074F6"/>
    <w:rsid w:val="00813712"/>
    <w:rsid w:val="00814C1F"/>
    <w:rsid w:val="00815CAC"/>
    <w:rsid w:val="00823EB1"/>
    <w:rsid w:val="008249C4"/>
    <w:rsid w:val="0083166C"/>
    <w:rsid w:val="0083653F"/>
    <w:rsid w:val="00844FC1"/>
    <w:rsid w:val="0085321F"/>
    <w:rsid w:val="0085421A"/>
    <w:rsid w:val="00865868"/>
    <w:rsid w:val="00866698"/>
    <w:rsid w:val="00871107"/>
    <w:rsid w:val="00874FEC"/>
    <w:rsid w:val="00885035"/>
    <w:rsid w:val="00891085"/>
    <w:rsid w:val="00897C5D"/>
    <w:rsid w:val="008A2027"/>
    <w:rsid w:val="008A5D1B"/>
    <w:rsid w:val="008C071E"/>
    <w:rsid w:val="008C1ED8"/>
    <w:rsid w:val="008D6409"/>
    <w:rsid w:val="008D67AC"/>
    <w:rsid w:val="008D7633"/>
    <w:rsid w:val="008E3BB4"/>
    <w:rsid w:val="008E6D6B"/>
    <w:rsid w:val="008E6FB1"/>
    <w:rsid w:val="008F2490"/>
    <w:rsid w:val="008F6FFF"/>
    <w:rsid w:val="00901D5C"/>
    <w:rsid w:val="00906D41"/>
    <w:rsid w:val="00911DD8"/>
    <w:rsid w:val="0091320F"/>
    <w:rsid w:val="00916C4E"/>
    <w:rsid w:val="009206D3"/>
    <w:rsid w:val="009246EA"/>
    <w:rsid w:val="00943847"/>
    <w:rsid w:val="00943D12"/>
    <w:rsid w:val="0095197A"/>
    <w:rsid w:val="00954F19"/>
    <w:rsid w:val="0095783D"/>
    <w:rsid w:val="00966987"/>
    <w:rsid w:val="009749B1"/>
    <w:rsid w:val="00975AF1"/>
    <w:rsid w:val="00976E34"/>
    <w:rsid w:val="0098087A"/>
    <w:rsid w:val="009809AF"/>
    <w:rsid w:val="0098589E"/>
    <w:rsid w:val="00986B44"/>
    <w:rsid w:val="00986F60"/>
    <w:rsid w:val="0099485C"/>
    <w:rsid w:val="00994882"/>
    <w:rsid w:val="00994B6C"/>
    <w:rsid w:val="009973C9"/>
    <w:rsid w:val="009B72B2"/>
    <w:rsid w:val="009C03DC"/>
    <w:rsid w:val="009C2E2D"/>
    <w:rsid w:val="009C63EF"/>
    <w:rsid w:val="009D1E1F"/>
    <w:rsid w:val="009D27F2"/>
    <w:rsid w:val="009D56BD"/>
    <w:rsid w:val="009E3A01"/>
    <w:rsid w:val="009E41C0"/>
    <w:rsid w:val="009E5F67"/>
    <w:rsid w:val="009E6E82"/>
    <w:rsid w:val="009F6BFE"/>
    <w:rsid w:val="00A01AE4"/>
    <w:rsid w:val="00A0272D"/>
    <w:rsid w:val="00A0581D"/>
    <w:rsid w:val="00A07A4C"/>
    <w:rsid w:val="00A215D2"/>
    <w:rsid w:val="00A22C68"/>
    <w:rsid w:val="00A242CB"/>
    <w:rsid w:val="00A25E82"/>
    <w:rsid w:val="00A4079E"/>
    <w:rsid w:val="00A41152"/>
    <w:rsid w:val="00A45579"/>
    <w:rsid w:val="00A47508"/>
    <w:rsid w:val="00A507FB"/>
    <w:rsid w:val="00A52A09"/>
    <w:rsid w:val="00A53F29"/>
    <w:rsid w:val="00A547BE"/>
    <w:rsid w:val="00A578A7"/>
    <w:rsid w:val="00A67295"/>
    <w:rsid w:val="00A734C9"/>
    <w:rsid w:val="00A820D0"/>
    <w:rsid w:val="00A857C3"/>
    <w:rsid w:val="00A85FD3"/>
    <w:rsid w:val="00A9016E"/>
    <w:rsid w:val="00A91B46"/>
    <w:rsid w:val="00AA0229"/>
    <w:rsid w:val="00AA45D9"/>
    <w:rsid w:val="00AB0D6A"/>
    <w:rsid w:val="00AB67DC"/>
    <w:rsid w:val="00AC1593"/>
    <w:rsid w:val="00AC1805"/>
    <w:rsid w:val="00AC1C46"/>
    <w:rsid w:val="00AC1D2D"/>
    <w:rsid w:val="00AC5462"/>
    <w:rsid w:val="00AC6E97"/>
    <w:rsid w:val="00AD204F"/>
    <w:rsid w:val="00AD44E4"/>
    <w:rsid w:val="00AD5369"/>
    <w:rsid w:val="00B165D5"/>
    <w:rsid w:val="00B221B2"/>
    <w:rsid w:val="00B26D94"/>
    <w:rsid w:val="00B32C8F"/>
    <w:rsid w:val="00B347F7"/>
    <w:rsid w:val="00B35245"/>
    <w:rsid w:val="00B42365"/>
    <w:rsid w:val="00B462F5"/>
    <w:rsid w:val="00B51850"/>
    <w:rsid w:val="00B52A6F"/>
    <w:rsid w:val="00B5478E"/>
    <w:rsid w:val="00B54AC4"/>
    <w:rsid w:val="00B93159"/>
    <w:rsid w:val="00B975F1"/>
    <w:rsid w:val="00BA63BF"/>
    <w:rsid w:val="00BA73DE"/>
    <w:rsid w:val="00BA79B0"/>
    <w:rsid w:val="00BB0EB1"/>
    <w:rsid w:val="00BB0EF0"/>
    <w:rsid w:val="00BB2176"/>
    <w:rsid w:val="00BB3016"/>
    <w:rsid w:val="00BB5A4F"/>
    <w:rsid w:val="00BB7766"/>
    <w:rsid w:val="00BC5A25"/>
    <w:rsid w:val="00BC71D4"/>
    <w:rsid w:val="00BD3271"/>
    <w:rsid w:val="00BD4320"/>
    <w:rsid w:val="00BD662C"/>
    <w:rsid w:val="00BE040A"/>
    <w:rsid w:val="00BF2B94"/>
    <w:rsid w:val="00BF3A14"/>
    <w:rsid w:val="00C048E6"/>
    <w:rsid w:val="00C11ACB"/>
    <w:rsid w:val="00C2298C"/>
    <w:rsid w:val="00C2534C"/>
    <w:rsid w:val="00C32691"/>
    <w:rsid w:val="00C37E14"/>
    <w:rsid w:val="00C40E22"/>
    <w:rsid w:val="00C440A2"/>
    <w:rsid w:val="00C50582"/>
    <w:rsid w:val="00C50D05"/>
    <w:rsid w:val="00C526E5"/>
    <w:rsid w:val="00C5636D"/>
    <w:rsid w:val="00C60C94"/>
    <w:rsid w:val="00C6175B"/>
    <w:rsid w:val="00C86848"/>
    <w:rsid w:val="00C9079B"/>
    <w:rsid w:val="00CA5B45"/>
    <w:rsid w:val="00CA671F"/>
    <w:rsid w:val="00CB0CB7"/>
    <w:rsid w:val="00CB0FA9"/>
    <w:rsid w:val="00CB70E7"/>
    <w:rsid w:val="00CC347E"/>
    <w:rsid w:val="00CC3EEF"/>
    <w:rsid w:val="00CC4A00"/>
    <w:rsid w:val="00CD15A8"/>
    <w:rsid w:val="00CD565C"/>
    <w:rsid w:val="00CD7644"/>
    <w:rsid w:val="00CE071B"/>
    <w:rsid w:val="00CE65E7"/>
    <w:rsid w:val="00CE6AB9"/>
    <w:rsid w:val="00CF1D5B"/>
    <w:rsid w:val="00D12EF7"/>
    <w:rsid w:val="00D147EA"/>
    <w:rsid w:val="00D154F7"/>
    <w:rsid w:val="00D21B44"/>
    <w:rsid w:val="00D30703"/>
    <w:rsid w:val="00D357F6"/>
    <w:rsid w:val="00D41084"/>
    <w:rsid w:val="00D424C1"/>
    <w:rsid w:val="00D43772"/>
    <w:rsid w:val="00D4446F"/>
    <w:rsid w:val="00D46109"/>
    <w:rsid w:val="00D50098"/>
    <w:rsid w:val="00D51D70"/>
    <w:rsid w:val="00D528D6"/>
    <w:rsid w:val="00D546FE"/>
    <w:rsid w:val="00D61AF6"/>
    <w:rsid w:val="00D621A3"/>
    <w:rsid w:val="00D6241D"/>
    <w:rsid w:val="00D62988"/>
    <w:rsid w:val="00D63611"/>
    <w:rsid w:val="00D63D20"/>
    <w:rsid w:val="00D666E7"/>
    <w:rsid w:val="00D702C4"/>
    <w:rsid w:val="00D76FF2"/>
    <w:rsid w:val="00D81DCA"/>
    <w:rsid w:val="00D82272"/>
    <w:rsid w:val="00D84CD9"/>
    <w:rsid w:val="00D870B9"/>
    <w:rsid w:val="00DA407F"/>
    <w:rsid w:val="00DA6C4D"/>
    <w:rsid w:val="00DA6C5B"/>
    <w:rsid w:val="00DA6DD5"/>
    <w:rsid w:val="00DC38D4"/>
    <w:rsid w:val="00DC439C"/>
    <w:rsid w:val="00DC7E8B"/>
    <w:rsid w:val="00DD5D86"/>
    <w:rsid w:val="00DE069E"/>
    <w:rsid w:val="00DE4B7F"/>
    <w:rsid w:val="00DE6234"/>
    <w:rsid w:val="00DE719E"/>
    <w:rsid w:val="00DF2C63"/>
    <w:rsid w:val="00E060D2"/>
    <w:rsid w:val="00E20D2D"/>
    <w:rsid w:val="00E25FE1"/>
    <w:rsid w:val="00E26294"/>
    <w:rsid w:val="00E31BE3"/>
    <w:rsid w:val="00E3413F"/>
    <w:rsid w:val="00E34C0E"/>
    <w:rsid w:val="00E41ED8"/>
    <w:rsid w:val="00E42002"/>
    <w:rsid w:val="00E450F3"/>
    <w:rsid w:val="00E51834"/>
    <w:rsid w:val="00E54F6A"/>
    <w:rsid w:val="00E57005"/>
    <w:rsid w:val="00E604C7"/>
    <w:rsid w:val="00E618F5"/>
    <w:rsid w:val="00E635A6"/>
    <w:rsid w:val="00E6657F"/>
    <w:rsid w:val="00E77803"/>
    <w:rsid w:val="00E8685A"/>
    <w:rsid w:val="00EA0BBD"/>
    <w:rsid w:val="00EA461E"/>
    <w:rsid w:val="00EA655A"/>
    <w:rsid w:val="00EA7AE4"/>
    <w:rsid w:val="00EB062C"/>
    <w:rsid w:val="00EB35E8"/>
    <w:rsid w:val="00EB713B"/>
    <w:rsid w:val="00EB7F47"/>
    <w:rsid w:val="00EC4C9F"/>
    <w:rsid w:val="00EC7246"/>
    <w:rsid w:val="00ED7574"/>
    <w:rsid w:val="00EE3D44"/>
    <w:rsid w:val="00EE3E0F"/>
    <w:rsid w:val="00EE55F4"/>
    <w:rsid w:val="00EF1FF1"/>
    <w:rsid w:val="00EF3250"/>
    <w:rsid w:val="00EF6989"/>
    <w:rsid w:val="00EF79FD"/>
    <w:rsid w:val="00F01EFD"/>
    <w:rsid w:val="00F0229A"/>
    <w:rsid w:val="00F0571A"/>
    <w:rsid w:val="00F120CF"/>
    <w:rsid w:val="00F204C9"/>
    <w:rsid w:val="00F3001E"/>
    <w:rsid w:val="00F34F9F"/>
    <w:rsid w:val="00F405F7"/>
    <w:rsid w:val="00F60B92"/>
    <w:rsid w:val="00F6313E"/>
    <w:rsid w:val="00F63CE1"/>
    <w:rsid w:val="00F652B2"/>
    <w:rsid w:val="00F802D2"/>
    <w:rsid w:val="00F84FEB"/>
    <w:rsid w:val="00F85CBB"/>
    <w:rsid w:val="00F8756A"/>
    <w:rsid w:val="00F90A3C"/>
    <w:rsid w:val="00F9557F"/>
    <w:rsid w:val="00FA59D1"/>
    <w:rsid w:val="00FA7D57"/>
    <w:rsid w:val="00FB1E41"/>
    <w:rsid w:val="00FB2ADA"/>
    <w:rsid w:val="00FD0215"/>
    <w:rsid w:val="00FD4A6C"/>
    <w:rsid w:val="00FD6EDB"/>
    <w:rsid w:val="00FE0A54"/>
    <w:rsid w:val="00FF2F25"/>
    <w:rsid w:val="00FF7FC3"/>
    <w:rsid w:val="00FF7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409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27565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6409"/>
    <w:rPr>
      <w:rFonts w:ascii="Tahoma" w:hAnsi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D640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link w:val="2"/>
    <w:rsid w:val="00275651"/>
    <w:rPr>
      <w:rFonts w:ascii="Arial" w:eastAsia="Times New Roman" w:hAnsi="Arial" w:cs="Arial"/>
      <w:b/>
      <w:bCs/>
      <w:i/>
      <w:iCs/>
      <w:sz w:val="28"/>
      <w:szCs w:val="28"/>
    </w:rPr>
  </w:style>
  <w:style w:type="character" w:styleId="a5">
    <w:name w:val="Emphasis"/>
    <w:qFormat/>
    <w:rsid w:val="00275651"/>
    <w:rPr>
      <w:i/>
      <w:iCs/>
    </w:rPr>
  </w:style>
  <w:style w:type="paragraph" w:styleId="a6">
    <w:name w:val="header"/>
    <w:basedOn w:val="a"/>
    <w:link w:val="a7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customStyle="1" w:styleId="ConsPlusNormal">
    <w:name w:val="ConsPlusNormal"/>
    <w:rsid w:val="006B744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a">
    <w:name w:val="List Paragraph"/>
    <w:basedOn w:val="a"/>
    <w:uiPriority w:val="34"/>
    <w:qFormat/>
    <w:rsid w:val="006B744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b">
    <w:name w:val="Strong"/>
    <w:qFormat/>
    <w:rsid w:val="006B744D"/>
    <w:rPr>
      <w:b/>
      <w:bCs/>
    </w:rPr>
  </w:style>
  <w:style w:type="paragraph" w:customStyle="1" w:styleId="s13">
    <w:name w:val="s_13"/>
    <w:basedOn w:val="a"/>
    <w:rsid w:val="006B744D"/>
    <w:pPr>
      <w:ind w:firstLine="720"/>
    </w:pPr>
  </w:style>
  <w:style w:type="paragraph" w:customStyle="1" w:styleId="FORMATTEXT">
    <w:name w:val=".FORMATTEXT"/>
    <w:uiPriority w:val="99"/>
    <w:rsid w:val="006B744D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c">
    <w:name w:val="footnote text"/>
    <w:basedOn w:val="a"/>
    <w:link w:val="ad"/>
    <w:uiPriority w:val="99"/>
    <w:rsid w:val="006B744D"/>
    <w:rPr>
      <w:sz w:val="20"/>
      <w:szCs w:val="20"/>
    </w:rPr>
  </w:style>
  <w:style w:type="character" w:customStyle="1" w:styleId="ad">
    <w:name w:val="Текст сноски Знак"/>
    <w:link w:val="ac"/>
    <w:uiPriority w:val="99"/>
    <w:rsid w:val="006B744D"/>
    <w:rPr>
      <w:rFonts w:ascii="Times New Roman" w:eastAsia="Times New Roman" w:hAnsi="Times New Roman"/>
    </w:rPr>
  </w:style>
  <w:style w:type="character" w:styleId="ae">
    <w:name w:val="footnote reference"/>
    <w:uiPriority w:val="99"/>
    <w:rsid w:val="006B744D"/>
    <w:rPr>
      <w:vertAlign w:val="superscript"/>
    </w:rPr>
  </w:style>
  <w:style w:type="paragraph" w:customStyle="1" w:styleId="ConsPlusTitle">
    <w:name w:val="ConsPlusTitle"/>
    <w:uiPriority w:val="99"/>
    <w:rsid w:val="006B744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4"/>
      <w:szCs w:val="24"/>
    </w:rPr>
  </w:style>
  <w:style w:type="paragraph" w:styleId="af">
    <w:name w:val="Title"/>
    <w:basedOn w:val="a"/>
    <w:next w:val="a"/>
    <w:link w:val="af0"/>
    <w:uiPriority w:val="10"/>
    <w:qFormat/>
    <w:rsid w:val="006B744D"/>
    <w:pPr>
      <w:contextualSpacing/>
    </w:pPr>
    <w:rPr>
      <w:rFonts w:ascii="Cambria" w:hAnsi="Cambria"/>
      <w:spacing w:val="-10"/>
      <w:kern w:val="28"/>
      <w:sz w:val="56"/>
      <w:szCs w:val="56"/>
    </w:rPr>
  </w:style>
  <w:style w:type="character" w:customStyle="1" w:styleId="af0">
    <w:name w:val="Название Знак"/>
    <w:link w:val="af"/>
    <w:uiPriority w:val="10"/>
    <w:rsid w:val="006B744D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styleId="af1">
    <w:name w:val="Book Title"/>
    <w:uiPriority w:val="33"/>
    <w:qFormat/>
    <w:rsid w:val="006B744D"/>
    <w:rPr>
      <w:b/>
      <w:bCs/>
      <w:i/>
      <w:iCs/>
      <w:spacing w:val="5"/>
    </w:rPr>
  </w:style>
  <w:style w:type="paragraph" w:styleId="af2">
    <w:name w:val="Document Map"/>
    <w:basedOn w:val="a"/>
    <w:link w:val="af3"/>
    <w:uiPriority w:val="99"/>
    <w:semiHidden/>
    <w:unhideWhenUsed/>
    <w:rsid w:val="003B612F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3B612F"/>
    <w:rPr>
      <w:rFonts w:ascii="Tahoma" w:eastAsia="Times New Roman" w:hAnsi="Tahoma" w:cs="Tahoma"/>
      <w:sz w:val="16"/>
      <w:szCs w:val="16"/>
    </w:rPr>
  </w:style>
  <w:style w:type="character" w:styleId="af4">
    <w:name w:val="page number"/>
    <w:basedOn w:val="a0"/>
    <w:rsid w:val="001A4216"/>
  </w:style>
  <w:style w:type="paragraph" w:styleId="af5">
    <w:name w:val="Normal (Web)"/>
    <w:basedOn w:val="a"/>
    <w:uiPriority w:val="99"/>
    <w:rsid w:val="00427791"/>
    <w:pPr>
      <w:spacing w:before="75" w:after="75"/>
      <w:ind w:left="75" w:right="75" w:firstLine="225"/>
      <w:jc w:val="both"/>
    </w:pPr>
    <w:rPr>
      <w:rFonts w:ascii="Verdana" w:hAnsi="Verdana" w:cs="Verdana"/>
      <w:color w:val="000000"/>
      <w:sz w:val="18"/>
      <w:szCs w:val="18"/>
    </w:rPr>
  </w:style>
  <w:style w:type="character" w:customStyle="1" w:styleId="layout">
    <w:name w:val="layout"/>
    <w:basedOn w:val="a0"/>
    <w:rsid w:val="00813712"/>
  </w:style>
  <w:style w:type="table" w:styleId="af6">
    <w:name w:val="Table Grid"/>
    <w:basedOn w:val="a1"/>
    <w:uiPriority w:val="59"/>
    <w:rsid w:val="002375A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12таблица Знак"/>
    <w:basedOn w:val="a0"/>
    <w:link w:val="120"/>
    <w:locked/>
    <w:rsid w:val="002375A2"/>
    <w:rPr>
      <w:rFonts w:ascii="Times New Roman" w:eastAsia="Times New Roman" w:hAnsi="Times New Roman"/>
      <w:sz w:val="24"/>
      <w:szCs w:val="24"/>
    </w:rPr>
  </w:style>
  <w:style w:type="paragraph" w:customStyle="1" w:styleId="120">
    <w:name w:val="12таблица"/>
    <w:basedOn w:val="a"/>
    <w:link w:val="12"/>
    <w:qFormat/>
    <w:rsid w:val="002375A2"/>
    <w:pPr>
      <w:jc w:val="center"/>
    </w:pPr>
  </w:style>
  <w:style w:type="character" w:customStyle="1" w:styleId="button-search">
    <w:name w:val="button-search"/>
    <w:basedOn w:val="a0"/>
    <w:rsid w:val="000F3D6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409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27565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6409"/>
    <w:rPr>
      <w:rFonts w:ascii="Tahoma" w:hAnsi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D640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link w:val="2"/>
    <w:rsid w:val="00275651"/>
    <w:rPr>
      <w:rFonts w:ascii="Arial" w:eastAsia="Times New Roman" w:hAnsi="Arial" w:cs="Arial"/>
      <w:b/>
      <w:bCs/>
      <w:i/>
      <w:iCs/>
      <w:sz w:val="28"/>
      <w:szCs w:val="28"/>
    </w:rPr>
  </w:style>
  <w:style w:type="character" w:styleId="a5">
    <w:name w:val="Emphasis"/>
    <w:qFormat/>
    <w:rsid w:val="00275651"/>
    <w:rPr>
      <w:i/>
      <w:iCs/>
    </w:rPr>
  </w:style>
  <w:style w:type="paragraph" w:styleId="a6">
    <w:name w:val="header"/>
    <w:basedOn w:val="a"/>
    <w:link w:val="a7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047A6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047A65"/>
    <w:rPr>
      <w:rFonts w:ascii="Times New Roman" w:eastAsia="Times New Roman" w:hAnsi="Times New Roman"/>
      <w:sz w:val="24"/>
      <w:szCs w:val="24"/>
    </w:rPr>
  </w:style>
  <w:style w:type="paragraph" w:customStyle="1" w:styleId="ConsPlusNormal">
    <w:name w:val="ConsPlusNormal"/>
    <w:rsid w:val="006B744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a">
    <w:name w:val="List Paragraph"/>
    <w:basedOn w:val="a"/>
    <w:uiPriority w:val="34"/>
    <w:qFormat/>
    <w:rsid w:val="006B744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b">
    <w:name w:val="Strong"/>
    <w:qFormat/>
    <w:rsid w:val="006B744D"/>
    <w:rPr>
      <w:b/>
      <w:bCs/>
    </w:rPr>
  </w:style>
  <w:style w:type="paragraph" w:customStyle="1" w:styleId="s13">
    <w:name w:val="s_13"/>
    <w:basedOn w:val="a"/>
    <w:rsid w:val="006B744D"/>
    <w:pPr>
      <w:ind w:firstLine="720"/>
    </w:pPr>
  </w:style>
  <w:style w:type="paragraph" w:customStyle="1" w:styleId="FORMATTEXT">
    <w:name w:val=".FORMATTEXT"/>
    <w:uiPriority w:val="99"/>
    <w:rsid w:val="006B744D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c">
    <w:name w:val="footnote text"/>
    <w:basedOn w:val="a"/>
    <w:link w:val="ad"/>
    <w:uiPriority w:val="99"/>
    <w:rsid w:val="006B744D"/>
    <w:rPr>
      <w:sz w:val="20"/>
      <w:szCs w:val="20"/>
    </w:rPr>
  </w:style>
  <w:style w:type="character" w:customStyle="1" w:styleId="ad">
    <w:name w:val="Текст сноски Знак"/>
    <w:link w:val="ac"/>
    <w:uiPriority w:val="99"/>
    <w:rsid w:val="006B744D"/>
    <w:rPr>
      <w:rFonts w:ascii="Times New Roman" w:eastAsia="Times New Roman" w:hAnsi="Times New Roman"/>
    </w:rPr>
  </w:style>
  <w:style w:type="character" w:styleId="ae">
    <w:name w:val="footnote reference"/>
    <w:uiPriority w:val="99"/>
    <w:rsid w:val="006B744D"/>
    <w:rPr>
      <w:vertAlign w:val="superscript"/>
    </w:rPr>
  </w:style>
  <w:style w:type="paragraph" w:customStyle="1" w:styleId="ConsPlusTitle">
    <w:name w:val="ConsPlusTitle"/>
    <w:uiPriority w:val="99"/>
    <w:rsid w:val="006B744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4"/>
      <w:szCs w:val="24"/>
    </w:rPr>
  </w:style>
  <w:style w:type="paragraph" w:styleId="af">
    <w:name w:val="Title"/>
    <w:basedOn w:val="a"/>
    <w:next w:val="a"/>
    <w:link w:val="af0"/>
    <w:uiPriority w:val="10"/>
    <w:qFormat/>
    <w:rsid w:val="006B744D"/>
    <w:pPr>
      <w:contextualSpacing/>
    </w:pPr>
    <w:rPr>
      <w:rFonts w:ascii="Cambria" w:hAnsi="Cambria"/>
      <w:spacing w:val="-10"/>
      <w:kern w:val="28"/>
      <w:sz w:val="56"/>
      <w:szCs w:val="56"/>
    </w:rPr>
  </w:style>
  <w:style w:type="character" w:customStyle="1" w:styleId="af0">
    <w:name w:val="Название Знак"/>
    <w:link w:val="af"/>
    <w:uiPriority w:val="10"/>
    <w:rsid w:val="006B744D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styleId="af1">
    <w:name w:val="Book Title"/>
    <w:uiPriority w:val="33"/>
    <w:qFormat/>
    <w:rsid w:val="006B744D"/>
    <w:rPr>
      <w:b/>
      <w:bCs/>
      <w:i/>
      <w:iCs/>
      <w:spacing w:val="5"/>
    </w:rPr>
  </w:style>
  <w:style w:type="paragraph" w:styleId="af2">
    <w:name w:val="Document Map"/>
    <w:basedOn w:val="a"/>
    <w:link w:val="af3"/>
    <w:uiPriority w:val="99"/>
    <w:semiHidden/>
    <w:unhideWhenUsed/>
    <w:rsid w:val="003B612F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3B612F"/>
    <w:rPr>
      <w:rFonts w:ascii="Tahoma" w:eastAsia="Times New Roman" w:hAnsi="Tahoma" w:cs="Tahoma"/>
      <w:sz w:val="16"/>
      <w:szCs w:val="16"/>
    </w:rPr>
  </w:style>
  <w:style w:type="character" w:styleId="af4">
    <w:name w:val="page number"/>
    <w:basedOn w:val="a0"/>
    <w:rsid w:val="001A4216"/>
  </w:style>
  <w:style w:type="paragraph" w:styleId="af5">
    <w:name w:val="Normal (Web)"/>
    <w:basedOn w:val="a"/>
    <w:uiPriority w:val="99"/>
    <w:rsid w:val="00427791"/>
    <w:pPr>
      <w:spacing w:before="75" w:after="75"/>
      <w:ind w:left="75" w:right="75" w:firstLine="225"/>
      <w:jc w:val="both"/>
    </w:pPr>
    <w:rPr>
      <w:rFonts w:ascii="Verdana" w:hAnsi="Verdana" w:cs="Verdana"/>
      <w:color w:val="000000"/>
      <w:sz w:val="18"/>
      <w:szCs w:val="18"/>
    </w:rPr>
  </w:style>
  <w:style w:type="character" w:customStyle="1" w:styleId="layout">
    <w:name w:val="layout"/>
    <w:basedOn w:val="a0"/>
    <w:rsid w:val="00813712"/>
  </w:style>
  <w:style w:type="table" w:styleId="af6">
    <w:name w:val="Table Grid"/>
    <w:basedOn w:val="a1"/>
    <w:uiPriority w:val="59"/>
    <w:rsid w:val="002375A2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12таблица Знак"/>
    <w:basedOn w:val="a0"/>
    <w:link w:val="120"/>
    <w:locked/>
    <w:rsid w:val="002375A2"/>
    <w:rPr>
      <w:rFonts w:ascii="Times New Roman" w:eastAsia="Times New Roman" w:hAnsi="Times New Roman"/>
      <w:sz w:val="24"/>
      <w:szCs w:val="24"/>
    </w:rPr>
  </w:style>
  <w:style w:type="paragraph" w:customStyle="1" w:styleId="120">
    <w:name w:val="12таблица"/>
    <w:basedOn w:val="a"/>
    <w:link w:val="12"/>
    <w:qFormat/>
    <w:rsid w:val="002375A2"/>
    <w:pPr>
      <w:jc w:val="center"/>
    </w:pPr>
  </w:style>
  <w:style w:type="character" w:customStyle="1" w:styleId="button-search">
    <w:name w:val="button-search"/>
    <w:basedOn w:val="a0"/>
    <w:rsid w:val="000F3D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182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5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5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5654">
          <w:marLeft w:val="0"/>
          <w:marRight w:val="0"/>
          <w:marTop w:val="0"/>
          <w:marBottom w:val="0"/>
          <w:divBdr>
            <w:top w:val="none" w:sz="0" w:space="0" w:color="auto"/>
            <w:left w:val="single" w:sz="24" w:space="0" w:color="CED3F1"/>
            <w:bottom w:val="none" w:sz="0" w:space="0" w:color="auto"/>
            <w:right w:val="none" w:sz="0" w:space="0" w:color="auto"/>
          </w:divBdr>
        </w:div>
      </w:divsChild>
    </w:div>
    <w:div w:id="113248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5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54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8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5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79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65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855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consultantplus://offline/ref=0DAE43E32FF4A5C81220855B007A59D7DE91EE9AB00C37FD3C5CD7C60E0B6F95332268F7E986FB4B47FCA224D3683AC10987AEF02Bw9I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0DAE43E32FF4A5C81220855B007A59D7DE91EC9BBF0D37FD3C5CD7C60E0B6F95332268FFE88DAD1206A2FB749F2337C31F9BAEF2AE9764EB2Bw4I" TargetMode="External"/><Relationship Id="rId17" Type="http://schemas.openxmlformats.org/officeDocument/2006/relationships/hyperlink" Target="consultantplus://offline/ref=45F635240DF0B62175847B3A1F2BA9C5DE36932943A543A141F3D011BE74EF2ABAF7693B0D1ABA3EA0FC76C08FD01E3B304B1129f0xBI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45F635240DF0B62175847B3A1F2BA9C5DE36912841A543A141F3D011BE74EF2ABAF769320511E86BE0A22F90C39B13392657112B1C57A454f3x9I" TargetMode="External"/><Relationship Id="rId20" Type="http://schemas.openxmlformats.org/officeDocument/2006/relationships/hyperlink" Target="consultantplus://offline/ref=45F635240DF0B62175847B3A1F2BA9C5DE36932943A543A141F3D011BE74EF2ABAF7693B0D1ABA3EA0FC76C08FD01E3B304B1129f0xBI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hyperlink" Target="consultantplus://offline/ref=45F635240DF0B62175847B3A1F2BA9C5DF3F972543A443A141F3D011BE74EF2ABAF769310217E53BB5ED2ECC86C600382D57132803f5xCI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s://login.consultant.ru/link/?rnd=808D3B5450FD8C12C3504E53BFC344BB&amp;req=doc&amp;base=LAW&amp;n=158550&amp;dst=100035&amp;fld=134&amp;REFFIELD=134&amp;REFDST=1000000012&amp;REFDOC=13040&amp;REFBASE=LAW&amp;stat=refcode%3D3643%3Bdstident%3D100035%3Bindex%3D17&amp;date=10.03.2021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consultantplus://offline/ref=0DAE43E32FF4A5C812209B55047A59D7DB99E497BD5960FF6D09D9C3065B27857D6765FEE88CAA1157F8EB70D67732DC1786B0F3B09426wDI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D2BA2D3-D731-40DE-B732-4ED2184863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1770</TotalTime>
  <Pages>5</Pages>
  <Words>1321</Words>
  <Characters>7536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LopintsevaMA</dc:creator>
  <cp:lastModifiedBy>Пользователь</cp:lastModifiedBy>
  <cp:revision>381</cp:revision>
  <cp:lastPrinted>2022-03-01T12:34:00Z</cp:lastPrinted>
  <dcterms:created xsi:type="dcterms:W3CDTF">2020-11-16T06:48:00Z</dcterms:created>
  <dcterms:modified xsi:type="dcterms:W3CDTF">2025-07-07T12:39:00Z</dcterms:modified>
</cp:coreProperties>
</file>