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A5" w:rsidRDefault="00A12122" w:rsidP="00886F2C">
      <w:pPr>
        <w:jc w:val="center"/>
        <w:rPr>
          <w:b/>
          <w:bCs/>
        </w:rPr>
      </w:pPr>
      <w:r>
        <w:rPr>
          <w:b/>
          <w:bCs/>
        </w:rPr>
        <w:t>КОНТРОЛЬНО-СЧЁТНАЯ  КОМИССИЯ</w:t>
      </w:r>
    </w:p>
    <w:p w:rsidR="00F56AA5" w:rsidRDefault="00421858" w:rsidP="00886F2C">
      <w:pPr>
        <w:jc w:val="center"/>
        <w:rPr>
          <w:b/>
          <w:bCs/>
        </w:rPr>
      </w:pPr>
      <w:r>
        <w:rPr>
          <w:b/>
          <w:bCs/>
        </w:rPr>
        <w:t>ЧАГОДОЩЕНСКОГО</w:t>
      </w:r>
      <w:r w:rsidR="00A12122">
        <w:rPr>
          <w:b/>
          <w:bCs/>
        </w:rPr>
        <w:t xml:space="preserve">  МУНИЦИПАЛЬНОГО  ОКРУГА</w:t>
      </w:r>
    </w:p>
    <w:p w:rsidR="00F56AA5" w:rsidRDefault="00A12122" w:rsidP="00886F2C">
      <w:pPr>
        <w:jc w:val="center"/>
      </w:pPr>
      <w:r>
        <w:rPr>
          <w:b/>
          <w:bCs/>
        </w:rPr>
        <w:t>ВОЛОГОДСКОЙ ОБЛАСТИ</w:t>
      </w:r>
    </w:p>
    <w:p w:rsidR="00F56AA5" w:rsidRDefault="00F56AA5" w:rsidP="00886F2C">
      <w:pPr>
        <w:jc w:val="both"/>
      </w:pPr>
    </w:p>
    <w:p w:rsidR="00226F2B" w:rsidRDefault="00A12122" w:rsidP="00CC1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№ </w:t>
      </w:r>
      <w:r w:rsidR="00792942">
        <w:rPr>
          <w:b/>
          <w:sz w:val="28"/>
          <w:szCs w:val="28"/>
        </w:rPr>
        <w:t>8</w:t>
      </w:r>
    </w:p>
    <w:p w:rsidR="00F56AA5" w:rsidRDefault="00A12122" w:rsidP="00CC1F0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 результатам проведения внешней проверки бюджетной  отчетности главного администратора </w:t>
      </w:r>
      <w:r w:rsidR="002D55CB">
        <w:rPr>
          <w:b/>
          <w:sz w:val="28"/>
          <w:szCs w:val="28"/>
        </w:rPr>
        <w:t xml:space="preserve">бюджетных средств </w:t>
      </w:r>
      <w:r w:rsidR="00421858">
        <w:rPr>
          <w:b/>
          <w:sz w:val="28"/>
          <w:szCs w:val="28"/>
        </w:rPr>
        <w:t xml:space="preserve">Чагодощенского </w:t>
      </w:r>
      <w:r>
        <w:rPr>
          <w:b/>
          <w:sz w:val="28"/>
          <w:szCs w:val="28"/>
        </w:rPr>
        <w:t xml:space="preserve">муниципального </w:t>
      </w:r>
      <w:r w:rsidR="00E4168D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— </w:t>
      </w:r>
      <w:r w:rsidR="00ED2030">
        <w:rPr>
          <w:rFonts w:ascii="TimesNewRomanPSMT" w:hAnsi="TimesNewRomanPSMT"/>
          <w:b/>
          <w:color w:val="000000"/>
          <w:sz w:val="28"/>
          <w:szCs w:val="28"/>
        </w:rPr>
        <w:t>Управления образования</w:t>
      </w:r>
      <w:r w:rsidR="00CC1F05" w:rsidRPr="00CC1F05">
        <w:rPr>
          <w:rFonts w:ascii="TimesNewRomanPSMT" w:hAnsi="TimesNewRomanPSMT"/>
          <w:b/>
          <w:color w:val="000000"/>
          <w:sz w:val="28"/>
          <w:szCs w:val="28"/>
        </w:rPr>
        <w:t xml:space="preserve"> администрации</w:t>
      </w:r>
      <w:r w:rsidR="00421858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="00421858">
        <w:rPr>
          <w:rFonts w:eastAsia="Calibri"/>
          <w:b/>
          <w:sz w:val="28"/>
          <w:szCs w:val="28"/>
        </w:rPr>
        <w:t xml:space="preserve"> Чагодощенского </w:t>
      </w:r>
      <w:r>
        <w:rPr>
          <w:rFonts w:eastAsia="Calibri"/>
          <w:b/>
          <w:sz w:val="28"/>
          <w:szCs w:val="28"/>
        </w:rPr>
        <w:t xml:space="preserve">муниципального </w:t>
      </w:r>
      <w:r w:rsidR="001218DE">
        <w:rPr>
          <w:rFonts w:eastAsia="Calibri"/>
          <w:b/>
          <w:sz w:val="28"/>
          <w:szCs w:val="28"/>
        </w:rPr>
        <w:t>округа</w:t>
      </w:r>
      <w:r w:rsidR="00421858">
        <w:rPr>
          <w:rFonts w:eastAsia="Calibri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 202</w:t>
      </w:r>
      <w:r w:rsidR="00E4168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F56AA5" w:rsidRDefault="00F56AA5" w:rsidP="00886F2C">
      <w:pPr>
        <w:spacing w:line="240" w:lineRule="exact"/>
        <w:jc w:val="both"/>
        <w:rPr>
          <w:sz w:val="28"/>
          <w:szCs w:val="28"/>
        </w:rPr>
      </w:pPr>
    </w:p>
    <w:p w:rsidR="00F56AA5" w:rsidRDefault="00C31CDE" w:rsidP="00886F2C">
      <w:pPr>
        <w:jc w:val="both"/>
        <w:rPr>
          <w:rFonts w:eastAsia="Calibri"/>
          <w:sz w:val="28"/>
          <w:szCs w:val="28"/>
        </w:rPr>
      </w:pPr>
      <w:r w:rsidRPr="00226F2B">
        <w:rPr>
          <w:sz w:val="28"/>
          <w:szCs w:val="28"/>
        </w:rPr>
        <w:t>п.</w:t>
      </w:r>
      <w:r w:rsidR="00A12122" w:rsidRPr="00226F2B">
        <w:rPr>
          <w:sz w:val="28"/>
          <w:szCs w:val="28"/>
        </w:rPr>
        <w:t xml:space="preserve"> </w:t>
      </w:r>
      <w:r w:rsidRPr="00226F2B">
        <w:rPr>
          <w:sz w:val="28"/>
          <w:szCs w:val="28"/>
        </w:rPr>
        <w:t>Чагода</w:t>
      </w:r>
      <w:r w:rsidR="00A12122" w:rsidRPr="00226F2B">
        <w:rPr>
          <w:sz w:val="28"/>
          <w:szCs w:val="28"/>
        </w:rPr>
        <w:t xml:space="preserve"> </w:t>
      </w:r>
      <w:r w:rsidR="00A12122" w:rsidRPr="00226F2B">
        <w:rPr>
          <w:sz w:val="28"/>
          <w:szCs w:val="28"/>
        </w:rPr>
        <w:tab/>
      </w:r>
      <w:r w:rsidR="00A12122" w:rsidRPr="00226F2B">
        <w:rPr>
          <w:sz w:val="28"/>
          <w:szCs w:val="28"/>
        </w:rPr>
        <w:tab/>
      </w:r>
      <w:r w:rsidR="00A12122" w:rsidRPr="00226F2B">
        <w:rPr>
          <w:sz w:val="28"/>
          <w:szCs w:val="28"/>
        </w:rPr>
        <w:tab/>
      </w:r>
      <w:r w:rsidR="00A12122" w:rsidRPr="00226F2B">
        <w:rPr>
          <w:sz w:val="28"/>
          <w:szCs w:val="28"/>
        </w:rPr>
        <w:tab/>
      </w:r>
      <w:r w:rsidR="00A12122" w:rsidRPr="00226F2B">
        <w:rPr>
          <w:sz w:val="28"/>
          <w:szCs w:val="28"/>
        </w:rPr>
        <w:tab/>
      </w:r>
      <w:r w:rsidR="00A12122" w:rsidRPr="00226F2B">
        <w:rPr>
          <w:sz w:val="28"/>
          <w:szCs w:val="28"/>
        </w:rPr>
        <w:tab/>
      </w:r>
      <w:r w:rsidR="00A12122" w:rsidRPr="00226F2B">
        <w:rPr>
          <w:sz w:val="28"/>
          <w:szCs w:val="28"/>
        </w:rPr>
        <w:tab/>
      </w:r>
      <w:r w:rsidR="00A12122" w:rsidRPr="00226F2B">
        <w:rPr>
          <w:sz w:val="28"/>
          <w:szCs w:val="28"/>
        </w:rPr>
        <w:tab/>
        <w:t xml:space="preserve">   «</w:t>
      </w:r>
      <w:r w:rsidR="00ED2030">
        <w:rPr>
          <w:sz w:val="28"/>
          <w:szCs w:val="28"/>
        </w:rPr>
        <w:t>04</w:t>
      </w:r>
      <w:r w:rsidR="00A12122" w:rsidRPr="00226F2B">
        <w:rPr>
          <w:sz w:val="28"/>
          <w:szCs w:val="28"/>
        </w:rPr>
        <w:t>»</w:t>
      </w:r>
      <w:r w:rsidR="00226F2B" w:rsidRPr="00226F2B">
        <w:rPr>
          <w:sz w:val="28"/>
          <w:szCs w:val="28"/>
        </w:rPr>
        <w:t xml:space="preserve"> апреля </w:t>
      </w:r>
      <w:r w:rsidR="00A12122" w:rsidRPr="00226F2B">
        <w:rPr>
          <w:sz w:val="28"/>
          <w:szCs w:val="28"/>
        </w:rPr>
        <w:t xml:space="preserve"> 202</w:t>
      </w:r>
      <w:r w:rsidR="00E4168D" w:rsidRPr="00226F2B">
        <w:rPr>
          <w:sz w:val="28"/>
          <w:szCs w:val="28"/>
        </w:rPr>
        <w:t>4</w:t>
      </w:r>
      <w:r w:rsidR="00A12122" w:rsidRPr="00226F2B">
        <w:rPr>
          <w:sz w:val="28"/>
          <w:szCs w:val="28"/>
        </w:rPr>
        <w:t xml:space="preserve"> года</w:t>
      </w:r>
      <w:r w:rsidR="00A12122">
        <w:rPr>
          <w:sz w:val="28"/>
          <w:szCs w:val="28"/>
        </w:rPr>
        <w:t xml:space="preserve">                                                                              </w:t>
      </w:r>
    </w:p>
    <w:p w:rsidR="00F56AA5" w:rsidRDefault="00F56AA5" w:rsidP="00886F2C">
      <w:pPr>
        <w:spacing w:after="200"/>
        <w:jc w:val="both"/>
        <w:rPr>
          <w:rFonts w:eastAsia="Calibri"/>
          <w:sz w:val="28"/>
          <w:szCs w:val="28"/>
        </w:rPr>
      </w:pPr>
    </w:p>
    <w:p w:rsidR="00421858" w:rsidRPr="00421858" w:rsidRDefault="00886F2C" w:rsidP="00421858">
      <w:pPr>
        <w:numPr>
          <w:ilvl w:val="0"/>
          <w:numId w:val="5"/>
        </w:numPr>
        <w:suppressAutoHyphens w:val="0"/>
        <w:spacing w:after="200" w:line="240" w:lineRule="auto"/>
        <w:contextualSpacing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Внешняя проверка бюджетной отчетности главного администратора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 xml:space="preserve">бюджетных средств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–</w:t>
      </w:r>
      <w:r w:rsidR="00ED2030">
        <w:rPr>
          <w:rFonts w:ascii="TimesNewRomanPSMT" w:hAnsi="TimesNewRomanPSMT"/>
          <w:color w:val="000000"/>
          <w:sz w:val="28"/>
          <w:szCs w:val="28"/>
        </w:rPr>
        <w:t>Управления образования</w:t>
      </w:r>
      <w:r w:rsidR="00CC1F05">
        <w:rPr>
          <w:rFonts w:ascii="TimesNewRomanPSMT" w:hAnsi="TimesNewRomanPSMT"/>
          <w:color w:val="000000"/>
          <w:sz w:val="28"/>
          <w:szCs w:val="28"/>
        </w:rPr>
        <w:t xml:space="preserve"> администрации </w:t>
      </w:r>
      <w:r w:rsidR="0042185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Чагодощенского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муниципального округа (далее –</w:t>
      </w:r>
      <w:r w:rsidR="00ED203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У</w:t>
      </w:r>
      <w:r w:rsidR="00CC1F05">
        <w:rPr>
          <w:rFonts w:ascii="TimesNewRomanPSMT" w:hAnsi="TimesNewRomanPSMT"/>
          <w:color w:val="000000"/>
          <w:sz w:val="28"/>
          <w:szCs w:val="28"/>
        </w:rPr>
        <w:t>правление</w:t>
      </w:r>
      <w:r w:rsidR="00ED2030">
        <w:rPr>
          <w:rFonts w:ascii="TimesNewRomanPSMT" w:hAnsi="TimesNewRomanPSMT"/>
          <w:color w:val="000000"/>
          <w:sz w:val="28"/>
          <w:szCs w:val="28"/>
        </w:rPr>
        <w:t xml:space="preserve"> образования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)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проведена на основании ст.264.4Бюджетного кодекса Российской Федерации (далее - БК РФ), Федерального</w:t>
      </w:r>
      <w:r w:rsidR="00ED203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закона от 07.02.2011 № 6-ФЗ «Об общих принципах организации идеятельности контрольно-счетных органов субъектов Российской Федерациии муниципальных образований», </w:t>
      </w:r>
      <w:r w:rsidR="00421858" w:rsidRPr="0042185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Положения о контрольно-счетной комиссии Чагодощенского муниципального округа Вологодской области, утвержденного Представительным Собранием Чагодощенского муниципального округа от 27.10.2022 № 29, Плана работы контрольно-счетной комиссии на 2024 год.</w:t>
      </w:r>
    </w:p>
    <w:p w:rsidR="00421858" w:rsidRPr="00421858" w:rsidRDefault="00421858" w:rsidP="00421858">
      <w:pPr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kern w:val="0"/>
          <w:sz w:val="28"/>
          <w:szCs w:val="28"/>
          <w:lang w:eastAsia="ru-RU"/>
        </w:rPr>
      </w:pPr>
      <w:r w:rsidRPr="00421858">
        <w:rPr>
          <w:kern w:val="0"/>
          <w:sz w:val="28"/>
          <w:szCs w:val="28"/>
          <w:lang w:eastAsia="ru-RU"/>
        </w:rPr>
        <w:t>Настоящее заключение подготовлено в соответствии с СВМФК1</w:t>
      </w:r>
      <w:r w:rsidRPr="00421858">
        <w:rPr>
          <w:kern w:val="0"/>
          <w:sz w:val="28"/>
          <w:szCs w:val="28"/>
          <w:lang w:eastAsia="ru-RU"/>
        </w:rPr>
        <w:br/>
      </w:r>
      <w:r w:rsidRPr="00421858">
        <w:rPr>
          <w:rFonts w:eastAsia="Calibri"/>
          <w:kern w:val="0"/>
          <w:sz w:val="28"/>
          <w:szCs w:val="28"/>
          <w:lang w:eastAsia="ru-RU"/>
        </w:rPr>
        <w:t xml:space="preserve">«Проведение экспертно - аналитического мероприятия», утвержденным приказом контрольно - счетной комиссии от 09.01.2023 № 15 о/д, </w:t>
      </w:r>
      <w:r w:rsidRPr="00421858">
        <w:rPr>
          <w:kern w:val="0"/>
          <w:sz w:val="28"/>
          <w:szCs w:val="28"/>
          <w:lang w:eastAsia="ru-RU"/>
        </w:rPr>
        <w:t>а также СВМФК 2 «Проведение внешней проверки годового отчета об исполнении местного бюджета», утвержденного приказом контрольно-счетной комиссии от 03.03.2023 № 18 о/д.</w:t>
      </w:r>
    </w:p>
    <w:p w:rsidR="00886F2C" w:rsidRDefault="00886F2C" w:rsidP="00421858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 ходе внешней проверки проанализированы нормативные правовые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акты, регулирующие бюджетную отчетность, а также бюджетная отчетность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главного адми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нистратора бюджетных средств – </w:t>
      </w:r>
      <w:r w:rsidR="00ED203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У</w:t>
      </w:r>
      <w:r w:rsidR="00ED2030">
        <w:rPr>
          <w:rFonts w:ascii="TimesNewRomanPSMT" w:hAnsi="TimesNewRomanPSMT"/>
          <w:color w:val="000000"/>
          <w:sz w:val="28"/>
          <w:szCs w:val="28"/>
        </w:rPr>
        <w:t>правление образования</w:t>
      </w:r>
      <w:r w:rsidR="00ED203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за 2023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год.</w:t>
      </w:r>
    </w:p>
    <w:p w:rsidR="00BF6EB0" w:rsidRDefault="00886F2C" w:rsidP="00BF6EB0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 ходе экспертно-аналитического мероприятия установлено следующее.</w:t>
      </w:r>
    </w:p>
    <w:p w:rsidR="00BF6EB0" w:rsidRDefault="00886F2C" w:rsidP="000572D7">
      <w:pPr>
        <w:suppressAutoHyphens w:val="0"/>
        <w:spacing w:before="120" w:after="120" w:line="240" w:lineRule="auto"/>
        <w:ind w:firstLine="708"/>
        <w:jc w:val="center"/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 xml:space="preserve">1. </w:t>
      </w:r>
      <w:r w:rsidR="000A13FB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 xml:space="preserve">Общие положения </w:t>
      </w:r>
    </w:p>
    <w:p w:rsidR="00886F2C" w:rsidRDefault="00886F2C" w:rsidP="00BF6EB0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Бюджетная отчетность поступила в </w:t>
      </w:r>
      <w:r w:rsidR="0042185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онтрольно-счетную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комиссию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</w:r>
      <w:r w:rsidR="00BF6EB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0</w:t>
      </w:r>
      <w:r w:rsidR="0042185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5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.03.2024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, в срок, </w:t>
      </w:r>
      <w:r w:rsidR="00421858" w:rsidRPr="00C80B16">
        <w:rPr>
          <w:rFonts w:ascii="Times New Roman CYR" w:hAnsi="Times New Roman CYR" w:cs="Times New Roman CYR"/>
          <w:sz w:val="28"/>
          <w:szCs w:val="28"/>
        </w:rPr>
        <w:t>установленному решением Представительно</w:t>
      </w:r>
      <w:r w:rsidR="00421858">
        <w:rPr>
          <w:rFonts w:ascii="Times New Roman CYR" w:hAnsi="Times New Roman CYR" w:cs="Times New Roman CYR"/>
          <w:sz w:val="28"/>
          <w:szCs w:val="28"/>
        </w:rPr>
        <w:t>го</w:t>
      </w:r>
      <w:r w:rsidR="00421858" w:rsidRPr="00C80B16">
        <w:rPr>
          <w:rFonts w:ascii="Times New Roman CYR" w:hAnsi="Times New Roman CYR" w:cs="Times New Roman CYR"/>
          <w:sz w:val="28"/>
          <w:szCs w:val="28"/>
        </w:rPr>
        <w:t xml:space="preserve"> Собрани</w:t>
      </w:r>
      <w:r w:rsidR="00421858">
        <w:rPr>
          <w:rFonts w:ascii="Times New Roman CYR" w:hAnsi="Times New Roman CYR" w:cs="Times New Roman CYR"/>
          <w:sz w:val="28"/>
          <w:szCs w:val="28"/>
        </w:rPr>
        <w:t xml:space="preserve">я </w:t>
      </w:r>
      <w:r w:rsidR="00421858" w:rsidRPr="00C80B16">
        <w:rPr>
          <w:rFonts w:ascii="Times New Roman CYR" w:hAnsi="Times New Roman CYR" w:cs="Times New Roman CYR"/>
          <w:sz w:val="28"/>
          <w:szCs w:val="28"/>
        </w:rPr>
        <w:t xml:space="preserve">Чагодощенского муниципального округа  от 27.10.2022 года №23 </w:t>
      </w:r>
      <w:r w:rsidR="00421858" w:rsidRPr="00C80B16">
        <w:rPr>
          <w:sz w:val="28"/>
          <w:szCs w:val="28"/>
        </w:rPr>
        <w:t>«</w:t>
      </w:r>
      <w:r w:rsidR="00421858" w:rsidRPr="00C80B16">
        <w:rPr>
          <w:rFonts w:ascii="Times New Roman CYR" w:hAnsi="Times New Roman CYR" w:cs="Times New Roman CYR"/>
          <w:sz w:val="28"/>
          <w:szCs w:val="28"/>
        </w:rPr>
        <w:t>Об утверждении Положения о бюджетном процессе в Чагодощенском муниципальном округе Вологодской области</w:t>
      </w:r>
      <w:r w:rsidR="00421858" w:rsidRPr="00C80B16">
        <w:rPr>
          <w:sz w:val="28"/>
          <w:szCs w:val="28"/>
        </w:rPr>
        <w:t>»</w:t>
      </w:r>
      <w:r w:rsidRPr="000572D7">
        <w:rPr>
          <w:rFonts w:ascii="TimesNewRomanPSMT" w:hAnsi="TimesNewRomanPSMT"/>
          <w:kern w:val="0"/>
          <w:sz w:val="28"/>
          <w:szCs w:val="28"/>
          <w:lang w:eastAsia="ru-RU"/>
        </w:rPr>
        <w:t xml:space="preserve">,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 составе и по формам, соответствующим требованиям статьи</w:t>
      </w:r>
      <w:r w:rsidR="0042185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264.1 Бюджетного кодекса РФ и </w:t>
      </w:r>
      <w:r w:rsidR="000572D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п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риказа Министерства финансов РФ от</w:t>
      </w:r>
      <w:r w:rsidR="0042185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28.12.2010 № 191н (в редакции </w:t>
      </w:r>
      <w:r w:rsidRPr="000572D7">
        <w:rPr>
          <w:rFonts w:ascii="TimesNewRomanPSMT" w:hAnsi="TimesNewRomanPSMT"/>
          <w:kern w:val="0"/>
          <w:sz w:val="28"/>
          <w:szCs w:val="28"/>
          <w:lang w:eastAsia="ru-RU"/>
        </w:rPr>
        <w:t>от 0</w:t>
      </w:r>
      <w:r w:rsidR="000572D7" w:rsidRPr="000572D7">
        <w:rPr>
          <w:rFonts w:ascii="TimesNewRomanPSMT" w:hAnsi="TimesNewRomanPSMT"/>
          <w:kern w:val="0"/>
          <w:sz w:val="28"/>
          <w:szCs w:val="28"/>
          <w:lang w:eastAsia="ru-RU"/>
        </w:rPr>
        <w:t>7</w:t>
      </w:r>
      <w:r w:rsidRPr="000572D7">
        <w:rPr>
          <w:rFonts w:ascii="TimesNewRomanPSMT" w:hAnsi="TimesNewRomanPSMT"/>
          <w:kern w:val="0"/>
          <w:sz w:val="28"/>
          <w:szCs w:val="28"/>
          <w:lang w:eastAsia="ru-RU"/>
        </w:rPr>
        <w:t>.1</w:t>
      </w:r>
      <w:r w:rsidR="000572D7" w:rsidRPr="000572D7">
        <w:rPr>
          <w:rFonts w:ascii="TimesNewRomanPSMT" w:hAnsi="TimesNewRomanPSMT"/>
          <w:kern w:val="0"/>
          <w:sz w:val="28"/>
          <w:szCs w:val="28"/>
          <w:lang w:eastAsia="ru-RU"/>
        </w:rPr>
        <w:t>1</w:t>
      </w:r>
      <w:r w:rsidRPr="000572D7">
        <w:rPr>
          <w:rFonts w:ascii="TimesNewRomanPSMT" w:hAnsi="TimesNewRomanPSMT"/>
          <w:kern w:val="0"/>
          <w:sz w:val="28"/>
          <w:szCs w:val="28"/>
          <w:lang w:eastAsia="ru-RU"/>
        </w:rPr>
        <w:t>.202</w:t>
      </w:r>
      <w:r w:rsidR="000572D7" w:rsidRPr="000572D7">
        <w:rPr>
          <w:rFonts w:ascii="TimesNewRomanPSMT" w:hAnsi="TimesNewRomanPSMT"/>
          <w:kern w:val="0"/>
          <w:sz w:val="28"/>
          <w:szCs w:val="28"/>
          <w:lang w:eastAsia="ru-RU"/>
        </w:rPr>
        <w:t>3</w:t>
      </w:r>
      <w:r w:rsidRPr="000572D7">
        <w:rPr>
          <w:rFonts w:ascii="TimesNewRomanPSMT" w:hAnsi="TimesNewRomanPSMT"/>
          <w:kern w:val="0"/>
          <w:sz w:val="28"/>
          <w:szCs w:val="28"/>
          <w:lang w:eastAsia="ru-RU"/>
        </w:rPr>
        <w:t xml:space="preserve">) «Об утверждении Инструкциио порядке составления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и предоставления годовой, квартальной и месячнойотчетности об исполнении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lastRenderedPageBreak/>
        <w:t>бюджетов бюджетной системы Российской</w:t>
      </w:r>
      <w:r w:rsidR="00775B9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Федерации» (далее - Инструкция № 191н).</w:t>
      </w:r>
    </w:p>
    <w:p w:rsidR="00886F2C" w:rsidRDefault="00BF6EB0" w:rsidP="00BF6EB0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ab/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Годовая бюджетная отчетность главного администратора бюджетных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</w:r>
      <w:r w:rsidR="00886F2C" w:rsidRPr="00886F2C">
        <w:rPr>
          <w:rFonts w:ascii="TimesNewRomanPSMT" w:hAnsi="TimesNewRomanPSMT"/>
          <w:color w:val="000000"/>
          <w:kern w:val="0"/>
          <w:sz w:val="26"/>
          <w:szCs w:val="26"/>
          <w:lang w:eastAsia="ru-RU"/>
        </w:rPr>
        <w:t>средств за 2023 год содержит все требуемые Инструкцией № 191н</w:t>
      </w:r>
      <w:r w:rsidR="00886F2C" w:rsidRPr="00886F2C">
        <w:rPr>
          <w:rFonts w:ascii="TimesNewRomanPSMT" w:hAnsi="TimesNewRomanPSMT"/>
          <w:color w:val="000000"/>
          <w:kern w:val="0"/>
          <w:sz w:val="26"/>
          <w:szCs w:val="26"/>
          <w:lang w:eastAsia="ru-RU"/>
        </w:rPr>
        <w:br/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формы:</w:t>
      </w:r>
    </w:p>
    <w:p w:rsidR="00886F2C" w:rsidRPr="00886F2C" w:rsidRDefault="00886F2C" w:rsidP="00886F2C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lang w:eastAsia="ru-RU"/>
        </w:rPr>
        <w:t>Б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аланс главного распорядителя, распорядителя, получателя бюджетных</w:t>
      </w:r>
      <w:r w:rsidR="00775B9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средств, главного администратора, администратора источников</w:t>
      </w:r>
      <w:r w:rsidR="00775B9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финансирования дефицита бюджета, главного администратора,</w:t>
      </w:r>
      <w:r w:rsidR="00775B9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администратора доходов бюджета (ф.0503130);</w:t>
      </w:r>
    </w:p>
    <w:p w:rsidR="00886F2C" w:rsidRPr="00E24754" w:rsidRDefault="00886F2C" w:rsidP="00886F2C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правка по заключению счетов бюджетного учета отчетного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финансового года (ф.0503110);</w:t>
      </w:r>
    </w:p>
    <w:p w:rsidR="00E24754" w:rsidRPr="00886F2C" w:rsidRDefault="00E24754" w:rsidP="00E24754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тчет о финансовых результатах деятельности (ф.0503121);</w:t>
      </w:r>
    </w:p>
    <w:p w:rsidR="00886F2C" w:rsidRPr="00886F2C" w:rsidRDefault="00886F2C" w:rsidP="00886F2C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тчет о движении денежных средств (ф.0503123);</w:t>
      </w:r>
    </w:p>
    <w:p w:rsidR="00886F2C" w:rsidRPr="00886F2C" w:rsidRDefault="00886F2C" w:rsidP="00886F2C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тчет об исполнении бюджета главного распорядителя,</w:t>
      </w:r>
      <w:r w:rsidR="002F007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распорядителя, получателя бюджетных средств, главного администратора,</w:t>
      </w:r>
      <w:r w:rsidR="002F007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администратора источников финансирования дефицита бюджета, главного</w:t>
      </w:r>
      <w:r w:rsidR="002F007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администратора, администратора доходов бюджета (ф.0503127);</w:t>
      </w:r>
    </w:p>
    <w:p w:rsidR="00886F2C" w:rsidRPr="00886F2C" w:rsidRDefault="00886F2C" w:rsidP="00886F2C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тчет о бюджетных обязательствах (ф.0503128);</w:t>
      </w:r>
    </w:p>
    <w:p w:rsidR="009C0A38" w:rsidRPr="0063262F" w:rsidRDefault="00886F2C" w:rsidP="00FB291A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9C0A3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Пояснительная зап</w:t>
      </w:r>
      <w:r w:rsidR="009C0A3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иска (ф.0503160) с </w:t>
      </w:r>
      <w:r w:rsidR="00D32AC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таблицами</w:t>
      </w:r>
      <w:r w:rsidR="00213CC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и приложениям</w:t>
      </w:r>
      <w:r w:rsidR="00EE0B9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:</w:t>
      </w:r>
    </w:p>
    <w:p w:rsidR="00C71B7D" w:rsidRDefault="00C71B7D" w:rsidP="00C71B7D">
      <w:pPr>
        <w:pStyle w:val="af8"/>
        <w:suppressAutoHyphens w:val="0"/>
        <w:spacing w:line="240" w:lineRule="auto"/>
        <w:ind w:left="36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-таблица №13 «Анализ отчета об исполнении бюджета субъектом бюджетной отчетности»,</w:t>
      </w:r>
    </w:p>
    <w:p w:rsidR="00C71B7D" w:rsidRDefault="00C71B7D" w:rsidP="00C71B7D">
      <w:pPr>
        <w:pStyle w:val="af8"/>
        <w:suppressAutoHyphens w:val="0"/>
        <w:spacing w:line="240" w:lineRule="auto"/>
        <w:ind w:left="36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-таблица</w:t>
      </w:r>
      <w:r w:rsidRPr="0063262F">
        <w:rPr>
          <w:rFonts w:ascii="TimesNewRomanPSMT" w:hAnsi="TimesNewRomanPSMT"/>
          <w:color w:val="000000"/>
          <w:sz w:val="28"/>
          <w:szCs w:val="28"/>
        </w:rPr>
        <w:t xml:space="preserve"> №</w:t>
      </w:r>
      <w:r>
        <w:rPr>
          <w:rFonts w:ascii="TimesNewRomanPSMT" w:hAnsi="TimesNewRomanPSMT"/>
          <w:color w:val="000000"/>
          <w:sz w:val="28"/>
          <w:szCs w:val="28"/>
        </w:rPr>
        <w:t>14</w:t>
      </w:r>
      <w:r w:rsidRPr="0063262F">
        <w:rPr>
          <w:rFonts w:ascii="TimesNewRomanPSMT" w:hAnsi="TimesNewRomanPSMT"/>
          <w:color w:val="000000"/>
          <w:sz w:val="28"/>
          <w:szCs w:val="28"/>
        </w:rPr>
        <w:t xml:space="preserve"> «</w:t>
      </w:r>
      <w:r>
        <w:rPr>
          <w:rFonts w:ascii="TimesNewRomanPSMT" w:hAnsi="TimesNewRomanPSMT"/>
          <w:color w:val="000000"/>
          <w:sz w:val="28"/>
          <w:szCs w:val="28"/>
        </w:rPr>
        <w:t>Анализ показателей отчетности субъекта бюджетной отчетности»;</w:t>
      </w:r>
    </w:p>
    <w:p w:rsidR="00C71B7D" w:rsidRPr="009C0A38" w:rsidRDefault="00C71B7D" w:rsidP="00C71B7D">
      <w:pPr>
        <w:pStyle w:val="af8"/>
        <w:suppressAutoHyphens w:val="0"/>
        <w:spacing w:line="240" w:lineRule="auto"/>
        <w:ind w:left="360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</w:rPr>
        <w:t>-таблица №15 «Причины увеличения просроченной задолженности»;</w:t>
      </w:r>
    </w:p>
    <w:p w:rsidR="00886F2C" w:rsidRPr="009C0A38" w:rsidRDefault="009C0A38" w:rsidP="00190D9F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</w:t>
      </w:r>
      <w:r w:rsidR="00886F2C" w:rsidRPr="009C0A3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ведения об исполнении бюджета (ф.0503164);</w:t>
      </w:r>
    </w:p>
    <w:p w:rsidR="00886F2C" w:rsidRPr="00886F2C" w:rsidRDefault="00886F2C" w:rsidP="00886F2C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ведения о движении нефинансовых активов (ф.0503168);</w:t>
      </w:r>
    </w:p>
    <w:p w:rsidR="00886F2C" w:rsidRPr="00ED2030" w:rsidRDefault="00886F2C" w:rsidP="00886F2C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ведения о дебиторской и кредиторской задолженности (ф.0503169);</w:t>
      </w:r>
    </w:p>
    <w:p w:rsidR="00ED2030" w:rsidRPr="00ED2030" w:rsidRDefault="00ED2030" w:rsidP="00ED2030">
      <w:pPr>
        <w:suppressAutoHyphens w:val="0"/>
        <w:spacing w:after="200" w:line="240" w:lineRule="auto"/>
        <w:ind w:left="360"/>
        <w:contextualSpacing/>
        <w:jc w:val="both"/>
        <w:rPr>
          <w:kern w:val="0"/>
          <w:sz w:val="28"/>
          <w:szCs w:val="28"/>
          <w:highlight w:val="yellow"/>
          <w:lang w:eastAsia="ru-RU"/>
        </w:rPr>
      </w:pPr>
      <w:r w:rsidRPr="00ED203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Сведения о финансовых вложениях получателя бюджетных средств, администратора источников финанс</w:t>
      </w:r>
      <w:r w:rsidR="003C1F0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ирования дефицита бюджет (ф.0503</w:t>
      </w:r>
      <w:r w:rsidRPr="00ED203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171);</w:t>
      </w:r>
    </w:p>
    <w:p w:rsidR="00190D9F" w:rsidRPr="003C1F07" w:rsidRDefault="00190D9F" w:rsidP="00FB291A">
      <w:pPr>
        <w:numPr>
          <w:ilvl w:val="0"/>
          <w:numId w:val="4"/>
        </w:numPr>
        <w:suppressAutoHyphens w:val="0"/>
        <w:spacing w:after="200" w:line="240" w:lineRule="auto"/>
        <w:contextualSpacing/>
        <w:jc w:val="both"/>
        <w:rPr>
          <w:kern w:val="0"/>
          <w:sz w:val="28"/>
          <w:szCs w:val="28"/>
          <w:lang w:eastAsia="ru-RU"/>
        </w:rPr>
      </w:pPr>
      <w:r w:rsidRPr="003C1F07">
        <w:rPr>
          <w:kern w:val="0"/>
          <w:sz w:val="28"/>
          <w:szCs w:val="28"/>
          <w:lang w:eastAsia="ru-RU"/>
        </w:rPr>
        <w:t>Сведения об изменении оста</w:t>
      </w:r>
      <w:r w:rsidR="00D876C1" w:rsidRPr="003C1F07">
        <w:rPr>
          <w:kern w:val="0"/>
          <w:sz w:val="28"/>
          <w:szCs w:val="28"/>
          <w:lang w:eastAsia="ru-RU"/>
        </w:rPr>
        <w:t>тков валюты баланса (ф.0503173).</w:t>
      </w:r>
    </w:p>
    <w:p w:rsidR="00EE0B91" w:rsidRPr="00E24754" w:rsidRDefault="00EE0B91" w:rsidP="00EE0B91">
      <w:pPr>
        <w:suppressAutoHyphens w:val="0"/>
        <w:spacing w:line="240" w:lineRule="auto"/>
        <w:ind w:firstLine="360"/>
        <w:jc w:val="both"/>
        <w:rPr>
          <w:kern w:val="0"/>
          <w:sz w:val="28"/>
          <w:szCs w:val="28"/>
          <w:lang w:eastAsia="ru-RU"/>
        </w:rPr>
      </w:pPr>
      <w:r w:rsidRPr="003C1F07">
        <w:rPr>
          <w:kern w:val="0"/>
          <w:sz w:val="28"/>
          <w:szCs w:val="28"/>
          <w:lang w:eastAsia="ru-RU"/>
        </w:rPr>
        <w:t>В ходе анализа пояснительной записки проверялось наличие и заполнение</w:t>
      </w:r>
      <w:r w:rsidRPr="00E24754">
        <w:rPr>
          <w:kern w:val="0"/>
          <w:sz w:val="28"/>
          <w:szCs w:val="28"/>
          <w:lang w:eastAsia="ru-RU"/>
        </w:rPr>
        <w:t xml:space="preserve"> всех форм и таблиц пояснительной записки. Текстовая </w:t>
      </w:r>
      <w:r w:rsidR="00E24754">
        <w:rPr>
          <w:kern w:val="0"/>
          <w:sz w:val="28"/>
          <w:szCs w:val="28"/>
          <w:lang w:eastAsia="ru-RU"/>
        </w:rPr>
        <w:t xml:space="preserve">информация, </w:t>
      </w:r>
      <w:r w:rsidRPr="00E24754">
        <w:rPr>
          <w:kern w:val="0"/>
          <w:sz w:val="28"/>
          <w:szCs w:val="28"/>
          <w:lang w:eastAsia="ru-RU"/>
        </w:rPr>
        <w:t>содержащаяся  в  форме  0503160 «Пояснительная записка», по структуре и содержанию соответствует требованиям, содержащимся в пункте 152 Инструкции № 191н</w:t>
      </w:r>
    </w:p>
    <w:p w:rsidR="00886F2C" w:rsidRPr="00886F2C" w:rsidRDefault="000572D7" w:rsidP="000572D7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ab/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Состав и содержание бюджетной отчетности </w:t>
      </w:r>
      <w:r w:rsidR="00E2475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в целом 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соответствуют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установленным требованиям.</w:t>
      </w:r>
    </w:p>
    <w:p w:rsidR="008A2EE9" w:rsidRDefault="000572D7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ab/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Бюджетный учет ведется в соответствии с Приказом Минфина РФ от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01.12.2010 № 157н «Об утверждении Единого плана счетов бухгалтерского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учета для органов государственной власти (государственных органов),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органов местного самоуправления, органов управления государственными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внебюджетными фондами, государственных академий наук, государственных</w:t>
      </w:r>
      <w:r w:rsidR="00886F2C" w:rsidRPr="00886F2C">
        <w:rPr>
          <w:kern w:val="0"/>
          <w:lang w:eastAsia="ru-RU"/>
        </w:rPr>
        <w:br/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(муниципальных) учреждений и Инструкции по его применению» и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Приказом Минфина РФ от 06.12.2010 № 162н «Об утверждении Плана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счетов бюджетного учета и Инструкции по его применению».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lastRenderedPageBreak/>
        <w:t>Бюджетный учет ведется с применением программы АС «Смета»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(ЕЦИС)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Бюджетная отчетность составлена:</w:t>
      </w:r>
    </w:p>
    <w:p w:rsidR="008A2EE9" w:rsidRDefault="00886F2C" w:rsidP="00E24754">
      <w:pPr>
        <w:suppressAutoHyphens w:val="0"/>
        <w:spacing w:line="240" w:lineRule="auto"/>
        <w:ind w:left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-на основе данных Главной книги</w:t>
      </w:r>
      <w:r w:rsidR="00ED203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Управления образования, МБОУ </w:t>
      </w:r>
      <w:r w:rsidR="00ED2030">
        <w:rPr>
          <w:rFonts w:ascii="TimesNewRomanPSMT" w:hAnsi="TimesNewRomanPSMT" w:hint="eastAsia"/>
          <w:color w:val="000000"/>
          <w:kern w:val="0"/>
          <w:sz w:val="28"/>
          <w:szCs w:val="28"/>
          <w:lang w:eastAsia="ru-RU"/>
        </w:rPr>
        <w:t>«</w:t>
      </w:r>
      <w:r w:rsidR="00ED203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Сазоновская средняя общеобразовательная школа</w:t>
      </w:r>
      <w:r w:rsidR="00ED2030">
        <w:rPr>
          <w:rFonts w:ascii="TimesNewRomanPSMT" w:hAnsi="TimesNewRomanPSMT" w:hint="eastAsia"/>
          <w:color w:val="000000"/>
          <w:kern w:val="0"/>
          <w:sz w:val="28"/>
          <w:szCs w:val="28"/>
          <w:lang w:eastAsia="ru-RU"/>
        </w:rPr>
        <w:t>»</w:t>
      </w:r>
      <w:r w:rsidR="00ED203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, МБДОУ </w:t>
      </w:r>
      <w:r w:rsidR="00ED2030">
        <w:rPr>
          <w:rFonts w:ascii="TimesNewRomanPSMT" w:hAnsi="TimesNewRomanPSMT" w:hint="eastAsia"/>
          <w:color w:val="000000"/>
          <w:kern w:val="0"/>
          <w:sz w:val="28"/>
          <w:szCs w:val="28"/>
          <w:lang w:eastAsia="ru-RU"/>
        </w:rPr>
        <w:t>«</w:t>
      </w:r>
      <w:r w:rsidR="00ED203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Детский сад комбинированного вида п.Чагода</w:t>
      </w:r>
      <w:r w:rsidR="00ED2030">
        <w:rPr>
          <w:rFonts w:ascii="TimesNewRomanPSMT" w:hAnsi="TimesNewRomanPSMT" w:hint="eastAsia"/>
          <w:color w:val="000000"/>
          <w:kern w:val="0"/>
          <w:sz w:val="28"/>
          <w:szCs w:val="28"/>
          <w:lang w:eastAsia="ru-RU"/>
        </w:rPr>
        <w:t>»</w:t>
      </w:r>
      <w:r w:rsidR="00ED203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и регистров бюджетного учета;</w:t>
      </w:r>
    </w:p>
    <w:p w:rsidR="008A2EE9" w:rsidRDefault="00886F2C" w:rsidP="00E24754">
      <w:pPr>
        <w:suppressAutoHyphens w:val="0"/>
        <w:spacing w:line="240" w:lineRule="auto"/>
        <w:ind w:left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-нарастающим итогом с начала года;</w:t>
      </w:r>
    </w:p>
    <w:p w:rsidR="00E24754" w:rsidRDefault="008A2EE9" w:rsidP="00E24754">
      <w:pPr>
        <w:suppressAutoHyphens w:val="0"/>
        <w:spacing w:line="240" w:lineRule="auto"/>
        <w:ind w:left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-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числовые показатели выражены в рублях с точностью до второго</w:t>
      </w:r>
      <w:r w:rsidR="00775B9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десятичного знака после запятой;</w:t>
      </w:r>
    </w:p>
    <w:p w:rsidR="000572D7" w:rsidRDefault="00886F2C" w:rsidP="00E24754">
      <w:pPr>
        <w:suppressAutoHyphens w:val="0"/>
        <w:spacing w:line="240" w:lineRule="auto"/>
        <w:ind w:left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-показатели, имеющие отрицательное значение, отражаются со знаком«минус»;</w:t>
      </w:r>
    </w:p>
    <w:p w:rsidR="000572D7" w:rsidRDefault="00886F2C" w:rsidP="00E24754">
      <w:pPr>
        <w:suppressAutoHyphens w:val="0"/>
        <w:spacing w:line="240" w:lineRule="auto"/>
        <w:ind w:left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-не содержит подчисток и помарок.</w:t>
      </w:r>
    </w:p>
    <w:p w:rsidR="00777887" w:rsidRPr="00777887" w:rsidRDefault="00181B92" w:rsidP="00777887">
      <w:p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777887" w:rsidRPr="00777887">
        <w:rPr>
          <w:color w:val="000000"/>
          <w:spacing w:val="-2"/>
          <w:sz w:val="28"/>
          <w:szCs w:val="28"/>
        </w:rPr>
        <w:t xml:space="preserve">Полномочия по ведению бюджетного (бухгалтерского) учета, составлению бюджетной, налоговой и статистической отчетности, отчетности в государственные внебюджетные фонды в соответствии с Соглашением </w:t>
      </w:r>
      <w:r w:rsidR="00777887" w:rsidRPr="00777887">
        <w:rPr>
          <w:rFonts w:eastAsia="Calibri"/>
          <w:color w:val="000000"/>
          <w:spacing w:val="-2"/>
          <w:sz w:val="28"/>
          <w:szCs w:val="28"/>
        </w:rPr>
        <w:t xml:space="preserve">от </w:t>
      </w:r>
      <w:r w:rsidR="00777887">
        <w:rPr>
          <w:rFonts w:eastAsia="Calibri"/>
          <w:color w:val="000000"/>
          <w:spacing w:val="-2"/>
          <w:sz w:val="28"/>
          <w:szCs w:val="28"/>
        </w:rPr>
        <w:t>01</w:t>
      </w:r>
      <w:r w:rsidR="00777887" w:rsidRPr="00777887">
        <w:rPr>
          <w:rFonts w:eastAsia="Calibri"/>
          <w:spacing w:val="-2"/>
          <w:sz w:val="28"/>
          <w:szCs w:val="28"/>
        </w:rPr>
        <w:t>.</w:t>
      </w:r>
      <w:r w:rsidR="00777887">
        <w:rPr>
          <w:rFonts w:eastAsia="Calibri"/>
          <w:spacing w:val="-2"/>
          <w:sz w:val="28"/>
          <w:szCs w:val="28"/>
        </w:rPr>
        <w:t>0</w:t>
      </w:r>
      <w:r w:rsidR="00777887" w:rsidRPr="00777887">
        <w:rPr>
          <w:rFonts w:eastAsia="Calibri"/>
          <w:spacing w:val="-2"/>
          <w:sz w:val="28"/>
          <w:szCs w:val="28"/>
        </w:rPr>
        <w:t>1.202</w:t>
      </w:r>
      <w:r w:rsidR="00777887">
        <w:rPr>
          <w:rFonts w:eastAsia="Calibri"/>
          <w:spacing w:val="-2"/>
          <w:sz w:val="28"/>
          <w:szCs w:val="28"/>
        </w:rPr>
        <w:t>3</w:t>
      </w:r>
      <w:r w:rsidR="00777887" w:rsidRPr="00777887">
        <w:rPr>
          <w:rFonts w:eastAsia="Calibri"/>
          <w:spacing w:val="-2"/>
          <w:sz w:val="28"/>
          <w:szCs w:val="28"/>
        </w:rPr>
        <w:t xml:space="preserve"> №</w:t>
      </w:r>
      <w:r w:rsidR="00777887">
        <w:rPr>
          <w:rFonts w:eastAsia="Calibri"/>
          <w:spacing w:val="-2"/>
          <w:sz w:val="28"/>
          <w:szCs w:val="28"/>
        </w:rPr>
        <w:t>9</w:t>
      </w:r>
      <w:r w:rsidR="00777887" w:rsidRPr="00777887">
        <w:rPr>
          <w:rFonts w:eastAsia="Calibri"/>
          <w:spacing w:val="-2"/>
          <w:sz w:val="28"/>
          <w:szCs w:val="28"/>
        </w:rPr>
        <w:t xml:space="preserve">/23 </w:t>
      </w:r>
      <w:r w:rsidR="00777887" w:rsidRPr="00777887">
        <w:rPr>
          <w:spacing w:val="-2"/>
          <w:sz w:val="28"/>
          <w:szCs w:val="28"/>
        </w:rPr>
        <w:t xml:space="preserve">осуществляет </w:t>
      </w:r>
      <w:r w:rsidR="00777887" w:rsidRPr="00777887">
        <w:rPr>
          <w:color w:val="000000"/>
          <w:spacing w:val="-2"/>
          <w:sz w:val="28"/>
          <w:szCs w:val="28"/>
        </w:rPr>
        <w:t>муниципальное казенное учреждение «Центр обеспечению функций по ведению бухгалтерского учета, составлению бухгалтерской, налоговой отчетности, отчетности в государственные внебюджетные фонды» (далее – МКУ «Центр обеспечения»).</w:t>
      </w:r>
    </w:p>
    <w:p w:rsidR="001D6DC0" w:rsidRPr="001D6DC0" w:rsidRDefault="00CD703D" w:rsidP="001D6DC0">
      <w:pPr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>
        <w:rPr>
          <w:bCs/>
          <w:sz w:val="28"/>
          <w:szCs w:val="28"/>
        </w:rPr>
        <w:t>Ответственность за подготовку и предоставление бюджетной отчетности несут должностные лица, подписавшие формы бюджетной отчетности:</w:t>
      </w:r>
      <w:r w:rsidR="00777887">
        <w:rPr>
          <w:bCs/>
          <w:sz w:val="28"/>
          <w:szCs w:val="28"/>
        </w:rPr>
        <w:t xml:space="preserve"> </w:t>
      </w:r>
      <w:r w:rsidR="001D6DC0">
        <w:rPr>
          <w:bCs/>
          <w:sz w:val="28"/>
          <w:szCs w:val="28"/>
        </w:rPr>
        <w:t>и.о.</w:t>
      </w:r>
      <w:r w:rsidR="006531A7">
        <w:rPr>
          <w:bCs/>
          <w:sz w:val="28"/>
          <w:szCs w:val="28"/>
        </w:rPr>
        <w:t xml:space="preserve"> начальник</w:t>
      </w:r>
      <w:r w:rsidR="001D6DC0">
        <w:rPr>
          <w:bCs/>
          <w:sz w:val="28"/>
          <w:szCs w:val="28"/>
        </w:rPr>
        <w:t>а</w:t>
      </w:r>
      <w:r w:rsidR="006531A7">
        <w:rPr>
          <w:bCs/>
          <w:sz w:val="28"/>
          <w:szCs w:val="28"/>
        </w:rPr>
        <w:t xml:space="preserve"> управления</w:t>
      </w:r>
      <w:r w:rsidR="001D6DC0">
        <w:rPr>
          <w:bCs/>
          <w:sz w:val="28"/>
          <w:szCs w:val="28"/>
        </w:rPr>
        <w:t xml:space="preserve"> образования </w:t>
      </w:r>
      <w:r>
        <w:rPr>
          <w:bCs/>
          <w:sz w:val="28"/>
          <w:szCs w:val="28"/>
        </w:rPr>
        <w:t xml:space="preserve">– </w:t>
      </w:r>
      <w:r w:rsidR="001D6DC0">
        <w:rPr>
          <w:bCs/>
          <w:sz w:val="28"/>
          <w:szCs w:val="28"/>
        </w:rPr>
        <w:t>Пушкина Н.В.,</w:t>
      </w:r>
      <w:r>
        <w:rPr>
          <w:bCs/>
          <w:sz w:val="28"/>
          <w:szCs w:val="28"/>
        </w:rPr>
        <w:t xml:space="preserve"> </w:t>
      </w:r>
      <w:r w:rsidR="001D6DC0" w:rsidRPr="001D6DC0">
        <w:rPr>
          <w:bCs/>
          <w:sz w:val="28"/>
          <w:szCs w:val="28"/>
        </w:rPr>
        <w:t>директор МКУ «Центр обеспечения» Евдокимова С.Н.,  главный бухгалтер – Орлова А.А.</w:t>
      </w:r>
    </w:p>
    <w:p w:rsidR="00D32ACF" w:rsidRDefault="00D32ACF" w:rsidP="001D6DC0">
      <w:pPr>
        <w:suppressAutoHyphens w:val="0"/>
        <w:spacing w:line="240" w:lineRule="auto"/>
        <w:jc w:val="both"/>
        <w:rPr>
          <w:rFonts w:eastAsia="Calibri" w:cs="Calibri"/>
          <w:sz w:val="28"/>
          <w:szCs w:val="28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Формы бюджетной отчетности, </w:t>
      </w:r>
      <w:r>
        <w:rPr>
          <w:rFonts w:eastAsia="Calibri" w:cs="Calibri"/>
          <w:sz w:val="28"/>
          <w:szCs w:val="28"/>
        </w:rPr>
        <w:t>не имеющие числовых значений показателей и не включенные в состав бюджетной отчетности, отражены в разделе 5 «Прочие вопросы деятельности субъекта бюджетной отчетности» Пояснительной записки (форма 0503160), что соответствует требованиям пунктов 8, 152 Инструкции № 191н.</w:t>
      </w:r>
    </w:p>
    <w:p w:rsidR="00D32ACF" w:rsidRDefault="00D32ACF" w:rsidP="00D32ACF">
      <w:pPr>
        <w:tabs>
          <w:tab w:val="center" w:pos="0"/>
          <w:tab w:val="left" w:pos="1134"/>
        </w:tabs>
        <w:ind w:firstLine="720"/>
        <w:jc w:val="both"/>
        <w:rPr>
          <w:rFonts w:eastAsia="Calibri" w:cs="Calibri"/>
          <w:spacing w:val="-2"/>
          <w:sz w:val="28"/>
          <w:szCs w:val="28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Перед формированием годовой бюджетной отчетности всё имущество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</w:r>
      <w:r w:rsidR="001D6DC0">
        <w:rPr>
          <w:rFonts w:ascii="TimesNewRomanPSMT" w:hAnsi="TimesNewRomanPSMT"/>
          <w:color w:val="000000"/>
          <w:sz w:val="28"/>
          <w:szCs w:val="28"/>
        </w:rPr>
        <w:t>Управления образования</w:t>
      </w:r>
      <w:r w:rsidR="00CC28F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и все виды его обязательств в соответствии со статьей 11«Инвентаризация активов и обязательств» Федерального закона от 06.12.2011№ 402-ФЗ «О бухгалтерском учете» (далее - Закон «О бухгалтерскомучете»№ 402), п.7 Инструкции № 191н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, подлежат ин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вентаризации.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И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нвентаризация имущества финансовых средств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и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обязательств</w:t>
      </w:r>
      <w:r w:rsidR="00181B9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1D6DC0">
        <w:rPr>
          <w:rFonts w:ascii="TimesNewRomanPSMT" w:hAnsi="TimesNewRomanPSMT"/>
          <w:color w:val="000000"/>
          <w:sz w:val="28"/>
          <w:szCs w:val="28"/>
        </w:rPr>
        <w:t xml:space="preserve">Управления образования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проведена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согласно </w:t>
      </w:r>
      <w:r w:rsidR="00E51D23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решения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от </w:t>
      </w:r>
      <w:r w:rsidR="00E51D23" w:rsidRPr="006F0F8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</w:t>
      </w:r>
      <w:r w:rsidR="006F0F88" w:rsidRPr="006F0F8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9</w:t>
      </w:r>
      <w:r w:rsidRPr="006F0F8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  <w:r w:rsidR="006F0F88" w:rsidRPr="006F0F8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09.</w:t>
      </w:r>
      <w:r w:rsidRPr="006F0F8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202</w:t>
      </w:r>
      <w:r w:rsidR="007D635F" w:rsidRPr="006F0F8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3</w:t>
      </w:r>
      <w:r w:rsidRPr="006F0F8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№ </w:t>
      </w:r>
      <w:r w:rsidR="00E51D23" w:rsidRPr="006F0F8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</w:t>
      </w:r>
      <w:r w:rsidRPr="006F0F8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 Расхождений</w:t>
      </w:r>
      <w:r w:rsidR="006F0F8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6F0F8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не выявлено. </w:t>
      </w:r>
      <w:r w:rsidRPr="006F0F88">
        <w:rPr>
          <w:rFonts w:eastAsia="Calibri" w:cs="Calibri"/>
          <w:sz w:val="28"/>
          <w:szCs w:val="28"/>
        </w:rPr>
        <w:t>В соответствии с пунктом 158 Инструкции № 191н ввиду отсутствия</w:t>
      </w:r>
      <w:r>
        <w:rPr>
          <w:rFonts w:eastAsia="Calibri" w:cs="Calibri"/>
          <w:sz w:val="28"/>
          <w:szCs w:val="28"/>
        </w:rPr>
        <w:t xml:space="preserve"> расхождений по результатам инвентаризации, таблица № 6 «Сведения о проведении инвентаризации» не представлена, информация о факте проведения годовой инвентаризации отражена в текстовой части раздела 5 «Прочие вопросы деятельности субъекта бюджетной отчетности» Пояснительной записки (форма 0503160).</w:t>
      </w:r>
    </w:p>
    <w:p w:rsidR="000A13FB" w:rsidRDefault="000A13FB" w:rsidP="000572D7">
      <w:pPr>
        <w:suppressAutoHyphens w:val="0"/>
        <w:spacing w:before="120" w:after="120" w:line="240" w:lineRule="auto"/>
        <w:jc w:val="center"/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2. Организационный раздел</w:t>
      </w:r>
    </w:p>
    <w:p w:rsidR="009412F1" w:rsidRPr="009412F1" w:rsidRDefault="006540EB" w:rsidP="009412F1">
      <w:pPr>
        <w:widowControl w:val="0"/>
        <w:ind w:firstLine="578"/>
        <w:jc w:val="both"/>
        <w:rPr>
          <w:kern w:val="0"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 xml:space="preserve">     </w:t>
      </w:r>
      <w:r w:rsidR="001D6DC0">
        <w:rPr>
          <w:rFonts w:ascii="TimesNewRomanPSMT" w:hAnsi="TimesNewRomanPSMT"/>
          <w:color w:val="000000"/>
          <w:sz w:val="28"/>
          <w:szCs w:val="28"/>
        </w:rPr>
        <w:t xml:space="preserve">Управления образования </w:t>
      </w:r>
      <w:r w:rsidR="009412F1" w:rsidRPr="009412F1">
        <w:rPr>
          <w:color w:val="1A1A1A"/>
          <w:kern w:val="0"/>
          <w:sz w:val="28"/>
          <w:szCs w:val="28"/>
          <w:lang w:eastAsia="ru-RU"/>
        </w:rPr>
        <w:t xml:space="preserve">создано путем реорганизации </w:t>
      </w:r>
      <w:r w:rsidR="009412F1">
        <w:rPr>
          <w:kern w:val="0"/>
          <w:sz w:val="28"/>
          <w:szCs w:val="28"/>
          <w:lang w:eastAsia="ru-RU"/>
        </w:rPr>
        <w:t xml:space="preserve">управления </w:t>
      </w:r>
      <w:r w:rsidR="001D6DC0">
        <w:rPr>
          <w:kern w:val="0"/>
          <w:sz w:val="28"/>
          <w:szCs w:val="28"/>
          <w:lang w:eastAsia="ru-RU"/>
        </w:rPr>
        <w:t xml:space="preserve">образования </w:t>
      </w:r>
      <w:r w:rsidR="009412F1" w:rsidRPr="009412F1">
        <w:rPr>
          <w:kern w:val="0"/>
          <w:sz w:val="28"/>
          <w:szCs w:val="28"/>
          <w:lang w:eastAsia="ru-RU"/>
        </w:rPr>
        <w:t xml:space="preserve">Чагодощенского муниципального района и является  его правопреемником (решение Представительного Собрания Чагодощенского муниципального округа Вологодской области от 08.12.2022 № 54  «О реорганизации органов местного самоуправления Чагодощенского </w:t>
      </w:r>
      <w:r w:rsidR="009412F1" w:rsidRPr="009412F1">
        <w:rPr>
          <w:kern w:val="0"/>
          <w:sz w:val="28"/>
          <w:szCs w:val="28"/>
          <w:lang w:eastAsia="ru-RU"/>
        </w:rPr>
        <w:lastRenderedPageBreak/>
        <w:t>муниципального района, администраций городских и сельских поселений Чагодощенского муниципального района»).</w:t>
      </w:r>
    </w:p>
    <w:p w:rsidR="000A13FB" w:rsidRDefault="001D6DC0" w:rsidP="009412F1">
      <w:pPr>
        <w:ind w:firstLine="578"/>
        <w:jc w:val="both"/>
        <w:rPr>
          <w:rFonts w:eastAsia="Calibri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Управления образования </w:t>
      </w:r>
      <w:r w:rsidR="000A13FB">
        <w:rPr>
          <w:rFonts w:eastAsia="Calibri"/>
          <w:sz w:val="28"/>
          <w:szCs w:val="28"/>
        </w:rPr>
        <w:t xml:space="preserve">зарегистрировано как юридическое лицо в Межрайонной инспекции Федеральной налоговой службы №7 по Вологодской области </w:t>
      </w:r>
      <w:r w:rsidR="009412F1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3</w:t>
      </w:r>
      <w:r w:rsidR="000A13FB">
        <w:rPr>
          <w:rFonts w:eastAsia="Calibri"/>
          <w:sz w:val="28"/>
          <w:szCs w:val="28"/>
        </w:rPr>
        <w:t>.1</w:t>
      </w:r>
      <w:r>
        <w:rPr>
          <w:rFonts w:eastAsia="Calibri"/>
          <w:sz w:val="28"/>
          <w:szCs w:val="28"/>
        </w:rPr>
        <w:t>2</w:t>
      </w:r>
      <w:r w:rsidR="00CC753C">
        <w:rPr>
          <w:rFonts w:eastAsia="Calibri"/>
          <w:sz w:val="28"/>
          <w:szCs w:val="28"/>
        </w:rPr>
        <w:t xml:space="preserve">.2022 года с присвоением </w:t>
      </w:r>
      <w:r w:rsidR="000A13FB">
        <w:rPr>
          <w:rFonts w:eastAsia="Calibri"/>
          <w:sz w:val="28"/>
          <w:szCs w:val="28"/>
        </w:rPr>
        <w:t xml:space="preserve">ИНН </w:t>
      </w:r>
      <w:r w:rsidRPr="001D6DC0">
        <w:rPr>
          <w:color w:val="35383B"/>
          <w:sz w:val="28"/>
          <w:szCs w:val="28"/>
          <w:shd w:val="clear" w:color="auto" w:fill="FFFFFF"/>
        </w:rPr>
        <w:t>3522004926</w:t>
      </w:r>
      <w:r>
        <w:rPr>
          <w:rFonts w:ascii="Arial" w:hAnsi="Arial" w:cs="Arial"/>
          <w:color w:val="35383B"/>
          <w:sz w:val="17"/>
          <w:szCs w:val="17"/>
          <w:shd w:val="clear" w:color="auto" w:fill="FFFFFF"/>
        </w:rPr>
        <w:t xml:space="preserve"> </w:t>
      </w:r>
      <w:r w:rsidR="00CC753C">
        <w:rPr>
          <w:rFonts w:eastAsia="Calibri"/>
          <w:sz w:val="28"/>
          <w:szCs w:val="28"/>
        </w:rPr>
        <w:t>КПП  352</w:t>
      </w:r>
      <w:r w:rsidR="00775B99">
        <w:rPr>
          <w:rFonts w:eastAsia="Calibri"/>
          <w:sz w:val="28"/>
          <w:szCs w:val="28"/>
        </w:rPr>
        <w:t>2</w:t>
      </w:r>
      <w:r w:rsidR="00CC753C">
        <w:rPr>
          <w:rFonts w:eastAsia="Calibri"/>
          <w:sz w:val="28"/>
          <w:szCs w:val="28"/>
        </w:rPr>
        <w:t>01001.</w:t>
      </w:r>
    </w:p>
    <w:p w:rsidR="00777887" w:rsidRDefault="00777887" w:rsidP="00777887">
      <w:p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Cs/>
          <w:kern w:val="0"/>
          <w:sz w:val="28"/>
          <w:szCs w:val="28"/>
          <w:lang w:eastAsia="ru-RU"/>
        </w:rPr>
        <w:t>Управление образования</w:t>
      </w:r>
      <w:r w:rsidRPr="0077788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имеет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семь </w:t>
      </w:r>
      <w:r w:rsidRPr="0077788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подведомственн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ых</w:t>
      </w:r>
      <w:r w:rsidRPr="0077788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учреждени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й:</w:t>
      </w:r>
      <w:r w:rsidRPr="0077788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</w:t>
      </w:r>
    </w:p>
    <w:p w:rsidR="00777887" w:rsidRDefault="00777887" w:rsidP="00777887">
      <w:p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-</w:t>
      </w:r>
      <w:r w:rsidR="0095040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МБОУ «Сазоновская средняя общеобразовательная школа»;</w:t>
      </w:r>
    </w:p>
    <w:p w:rsidR="00950401" w:rsidRDefault="00950401" w:rsidP="00950401">
      <w:p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-МБОУ «Чагодская средняя общеобразовательная школа»;</w:t>
      </w:r>
    </w:p>
    <w:p w:rsidR="00950401" w:rsidRDefault="00950401" w:rsidP="00950401">
      <w:p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-МБОУ «Первомайская основная общеобразовательная школа»;</w:t>
      </w:r>
    </w:p>
    <w:p w:rsidR="00950401" w:rsidRDefault="00950401" w:rsidP="00950401">
      <w:p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-МБДОУ «Сазоновский детский сад»;</w:t>
      </w:r>
    </w:p>
    <w:p w:rsidR="00950401" w:rsidRDefault="00950401" w:rsidP="00950401">
      <w:p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-МБДОУ «Детский сад комбинированного вида п.Чагода»;</w:t>
      </w:r>
    </w:p>
    <w:p w:rsidR="00950401" w:rsidRDefault="00950401" w:rsidP="00950401">
      <w:p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-МБУ ДО ЧМО «Центр дополнительного образования»;</w:t>
      </w:r>
    </w:p>
    <w:p w:rsidR="00950401" w:rsidRPr="00950401" w:rsidRDefault="00950401" w:rsidP="00950401">
      <w:p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-МБУ «Центр обеспечения деятельности системы образования Чогодощенского муниципального округа».</w:t>
      </w:r>
    </w:p>
    <w:p w:rsidR="00950401" w:rsidRPr="00777887" w:rsidRDefault="00950401" w:rsidP="00777887">
      <w:p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</w:pPr>
    </w:p>
    <w:p w:rsidR="000572D7" w:rsidRDefault="000A13FB" w:rsidP="000572D7">
      <w:pPr>
        <w:suppressAutoHyphens w:val="0"/>
        <w:spacing w:before="120" w:after="120" w:line="240" w:lineRule="auto"/>
        <w:jc w:val="center"/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3</w:t>
      </w:r>
      <w:r w:rsidR="00886F2C" w:rsidRPr="00886F2C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.Анализ форм бюджетной отчетности.</w:t>
      </w:r>
    </w:p>
    <w:p w:rsidR="00AD2F26" w:rsidRDefault="000572D7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ab/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На данном этапе проведена проверка соблюдения контрольных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соотношений между показателями форм отчетности для установления ее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достоверности.</w:t>
      </w:r>
      <w:r w:rsidR="003C1F0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7B6284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Проверка достоверности показателей бюджетной отчетности осуществлялась путем</w:t>
      </w:r>
      <w:r w:rsidR="003C1F0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7B6284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сопост</w:t>
      </w:r>
      <w:r w:rsidR="007B628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авления с данными Главной книги.</w:t>
      </w:r>
    </w:p>
    <w:p w:rsidR="007B6284" w:rsidRDefault="00AD2F26" w:rsidP="00AD2F26">
      <w:pPr>
        <w:suppressAutoHyphens w:val="0"/>
        <w:spacing w:line="240" w:lineRule="auto"/>
        <w:jc w:val="both"/>
      </w:pPr>
      <w:r>
        <w:rPr>
          <w:rFonts w:ascii="TimesNewRomanPSMT" w:hAnsi="TimesNewRomanPSMT"/>
          <w:color w:val="000000"/>
          <w:sz w:val="28"/>
          <w:szCs w:val="28"/>
        </w:rPr>
        <w:tab/>
      </w:r>
      <w:r w:rsidR="007B6284" w:rsidRPr="007B6284">
        <w:rPr>
          <w:rFonts w:ascii="TimesNewRomanPSMT" w:hAnsi="TimesNewRomanPSMT"/>
          <w:color w:val="000000"/>
          <w:sz w:val="28"/>
          <w:szCs w:val="28"/>
        </w:rPr>
        <w:t xml:space="preserve">Представленный </w:t>
      </w:r>
      <w:r w:rsidR="007B6284" w:rsidRPr="007B6284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Баланс главного распорядителя, распорядителя,</w:t>
      </w:r>
      <w:r w:rsidR="007B6284" w:rsidRPr="007B6284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br/>
        <w:t>получателя бюджетных средств, главного администратора,</w:t>
      </w:r>
      <w:r w:rsidR="003C1F07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r w:rsidR="007B6284" w:rsidRPr="007B6284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администратора источников финансирования дефицита бюджета,</w:t>
      </w:r>
      <w:r w:rsidR="007B6284" w:rsidRPr="007B6284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br/>
        <w:t>главного администратора, администратора доходов бюджета (ф. 0503130)</w:t>
      </w:r>
      <w:r w:rsidR="007B6284" w:rsidRPr="007B6284">
        <w:rPr>
          <w:rFonts w:ascii="TimesNewRomanPSMT" w:hAnsi="TimesNewRomanPSMT"/>
          <w:color w:val="000000"/>
          <w:sz w:val="28"/>
          <w:szCs w:val="28"/>
        </w:rPr>
        <w:t>сформирова</w:t>
      </w:r>
      <w:r w:rsidR="007B6284">
        <w:rPr>
          <w:rFonts w:ascii="TimesNewRomanPSMT" w:hAnsi="TimesNewRomanPSMT"/>
          <w:color w:val="000000"/>
          <w:sz w:val="28"/>
          <w:szCs w:val="28"/>
        </w:rPr>
        <w:t xml:space="preserve">н с учетом проведенных </w:t>
      </w:r>
      <w:r w:rsidR="007B6284" w:rsidRPr="007B6284">
        <w:rPr>
          <w:rFonts w:ascii="TimesNewRomanPSMT" w:hAnsi="TimesNewRomanPSMT"/>
          <w:color w:val="000000"/>
          <w:sz w:val="28"/>
          <w:szCs w:val="28"/>
        </w:rPr>
        <w:t>при завершении</w:t>
      </w:r>
      <w:r w:rsidR="007B6284" w:rsidRPr="007B6284">
        <w:rPr>
          <w:rFonts w:ascii="TimesNewRomanPSMT" w:hAnsi="TimesNewRomanPSMT"/>
          <w:color w:val="000000"/>
          <w:sz w:val="28"/>
          <w:szCs w:val="28"/>
        </w:rPr>
        <w:br/>
        <w:t>финансового года заключительных оборотов по счетам</w:t>
      </w:r>
      <w:r w:rsidR="007B6284">
        <w:rPr>
          <w:rFonts w:ascii="TimesNewRomanPSMT" w:hAnsi="TimesNewRomanPSMT"/>
          <w:color w:val="000000"/>
          <w:sz w:val="28"/>
          <w:szCs w:val="28"/>
        </w:rPr>
        <w:t>.</w:t>
      </w:r>
    </w:p>
    <w:p w:rsidR="00AD2F26" w:rsidRDefault="00AD2F26" w:rsidP="00AD2F26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14BCF">
        <w:rPr>
          <w:rFonts w:ascii="TimesNewRomanPSMT" w:hAnsi="TimesNewRomanPSMT"/>
          <w:sz w:val="28"/>
          <w:szCs w:val="28"/>
        </w:rPr>
        <w:t>По данным Баланса ф. 0503130</w:t>
      </w:r>
      <w:r w:rsidR="00CC28F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D17760">
        <w:rPr>
          <w:rFonts w:ascii="TimesNewRomanPSMT" w:hAnsi="TimesNewRomanPSMT"/>
          <w:color w:val="000000"/>
          <w:sz w:val="28"/>
          <w:szCs w:val="28"/>
        </w:rPr>
        <w:t>У</w:t>
      </w:r>
      <w:r w:rsidR="00CC28FD">
        <w:rPr>
          <w:rFonts w:ascii="TimesNewRomanPSMT" w:hAnsi="TimesNewRomanPSMT"/>
          <w:color w:val="000000"/>
          <w:sz w:val="28"/>
          <w:szCs w:val="28"/>
        </w:rPr>
        <w:t>правления</w:t>
      </w:r>
      <w:r w:rsidR="00D17760">
        <w:rPr>
          <w:rFonts w:ascii="TimesNewRomanPSMT" w:hAnsi="TimesNewRomanPSMT"/>
          <w:color w:val="000000"/>
          <w:sz w:val="28"/>
          <w:szCs w:val="28"/>
        </w:rPr>
        <w:t xml:space="preserve"> образования</w:t>
      </w:r>
      <w:r w:rsidR="00CC28F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14BCF">
        <w:rPr>
          <w:rFonts w:ascii="TimesNewRomanPSMT" w:hAnsi="TimesNewRomanPSMT"/>
          <w:sz w:val="28"/>
          <w:szCs w:val="28"/>
        </w:rPr>
        <w:t xml:space="preserve">валюта Баланса на начало отчетного периода составляла </w:t>
      </w:r>
      <w:r w:rsidR="005561FB">
        <w:rPr>
          <w:rFonts w:ascii="TimesNewRomanPSMT" w:hAnsi="TimesNewRomanPSMT"/>
          <w:sz w:val="28"/>
          <w:szCs w:val="28"/>
        </w:rPr>
        <w:t>247043,9</w:t>
      </w:r>
      <w:r w:rsidRPr="00C14BCF">
        <w:rPr>
          <w:rFonts w:ascii="TimesNewRomanPSMT" w:hAnsi="TimesNewRomanPSMT"/>
          <w:sz w:val="28"/>
          <w:szCs w:val="28"/>
        </w:rPr>
        <w:t xml:space="preserve"> </w:t>
      </w:r>
      <w:r w:rsidR="001F160A">
        <w:rPr>
          <w:rFonts w:ascii="TimesNewRomanPSMT" w:hAnsi="TimesNewRomanPSMT"/>
          <w:sz w:val="28"/>
          <w:szCs w:val="28"/>
        </w:rPr>
        <w:t>тыс.</w:t>
      </w:r>
      <w:r w:rsidRPr="00C14BCF">
        <w:rPr>
          <w:rFonts w:ascii="TimesNewRomanPSMT" w:hAnsi="TimesNewRomanPSMT"/>
          <w:sz w:val="28"/>
          <w:szCs w:val="28"/>
        </w:rPr>
        <w:t xml:space="preserve">руб. На конец отчетного периода валюта Баланса </w:t>
      </w:r>
      <w:r w:rsidR="005561FB">
        <w:rPr>
          <w:rFonts w:ascii="TimesNewRomanPSMT" w:hAnsi="TimesNewRomanPSMT"/>
          <w:sz w:val="28"/>
          <w:szCs w:val="28"/>
        </w:rPr>
        <w:t>снизилась</w:t>
      </w:r>
      <w:r w:rsidRPr="00C14BCF">
        <w:rPr>
          <w:rFonts w:ascii="TimesNewRomanPSMT" w:hAnsi="TimesNewRomanPSMT"/>
          <w:sz w:val="28"/>
          <w:szCs w:val="28"/>
        </w:rPr>
        <w:t xml:space="preserve"> на </w:t>
      </w:r>
      <w:r w:rsidR="005561FB">
        <w:rPr>
          <w:rFonts w:ascii="TimesNewRomanPSMT" w:hAnsi="TimesNewRomanPSMT"/>
          <w:sz w:val="28"/>
          <w:szCs w:val="28"/>
        </w:rPr>
        <w:t>3697,9</w:t>
      </w:r>
      <w:r w:rsidRPr="00C14BCF">
        <w:rPr>
          <w:rFonts w:ascii="TimesNewRomanPSMT" w:hAnsi="TimesNewRomanPSMT"/>
          <w:sz w:val="28"/>
          <w:szCs w:val="28"/>
        </w:rPr>
        <w:t xml:space="preserve"> </w:t>
      </w:r>
      <w:r w:rsidR="001F160A">
        <w:rPr>
          <w:rFonts w:ascii="TimesNewRomanPSMT" w:hAnsi="TimesNewRomanPSMT"/>
          <w:sz w:val="28"/>
          <w:szCs w:val="28"/>
        </w:rPr>
        <w:t>тыс.</w:t>
      </w:r>
      <w:r w:rsidRPr="00C14BCF">
        <w:rPr>
          <w:rFonts w:ascii="TimesNewRomanPSMT" w:hAnsi="TimesNewRomanPSMT"/>
          <w:sz w:val="28"/>
          <w:szCs w:val="28"/>
        </w:rPr>
        <w:t xml:space="preserve">руб. и составила </w:t>
      </w:r>
      <w:r w:rsidR="005561FB">
        <w:rPr>
          <w:rFonts w:ascii="TimesNewRomanPSMT" w:hAnsi="TimesNewRomanPSMT"/>
          <w:sz w:val="28"/>
          <w:szCs w:val="28"/>
        </w:rPr>
        <w:t>243346,0</w:t>
      </w:r>
      <w:r w:rsidR="001F160A">
        <w:rPr>
          <w:rFonts w:ascii="TimesNewRomanPSMT" w:hAnsi="TimesNewRomanPSMT"/>
          <w:sz w:val="28"/>
          <w:szCs w:val="28"/>
        </w:rPr>
        <w:t>6 тыс.</w:t>
      </w:r>
      <w:r w:rsidRPr="00C14BCF">
        <w:rPr>
          <w:rFonts w:ascii="TimesNewRomanPSMT" w:hAnsi="TimesNewRomanPSMT"/>
          <w:sz w:val="28"/>
          <w:szCs w:val="28"/>
        </w:rPr>
        <w:t xml:space="preserve">руб. </w:t>
      </w:r>
    </w:p>
    <w:p w:rsidR="00692C8F" w:rsidRDefault="00692C8F" w:rsidP="00EE6E0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Пунктом 14 Инструкции №191н установлено, что в графе «На начало года» Баланса (форма 0503130) показываются данные о стоимости активов, обязательств, финансовом результате на начало года (вступительный баланс), которые должны соответствовать данным граф «На конец отчетного периода» предыдущего года (заключительный баланс) с учетом изменений показателей вступительного баланса, </w:t>
      </w:r>
      <w:r w:rsidRPr="003C1F07">
        <w:rPr>
          <w:rFonts w:eastAsia="Calibri"/>
          <w:sz w:val="28"/>
          <w:szCs w:val="28"/>
        </w:rPr>
        <w:t>отраженных в Сведениях об изменении остатков валюты баланса (форма 0503173).</w:t>
      </w:r>
    </w:p>
    <w:p w:rsidR="00EE6E05" w:rsidRDefault="00EE6E05" w:rsidP="00EE6E0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пунктом 14 Инструкции № 191н данные в графе «На начало года» Баланса (форма 0503130) представлены с учетом изменений показателей вступите</w:t>
      </w:r>
      <w:r w:rsidR="0098045A">
        <w:rPr>
          <w:rFonts w:eastAsia="Calibri"/>
          <w:sz w:val="28"/>
          <w:szCs w:val="28"/>
        </w:rPr>
        <w:t>льного баланса, что отражен</w:t>
      </w:r>
      <w:r>
        <w:rPr>
          <w:rFonts w:eastAsia="Calibri"/>
          <w:sz w:val="28"/>
          <w:szCs w:val="28"/>
        </w:rPr>
        <w:t>о в Сведениях об изменении остатков валюты баланса (ф</w:t>
      </w:r>
      <w:r w:rsidR="00692C8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0503173).</w:t>
      </w:r>
    </w:p>
    <w:p w:rsidR="00417926" w:rsidRDefault="007D635F" w:rsidP="007D635F">
      <w:pPr>
        <w:ind w:firstLine="900"/>
        <w:jc w:val="both"/>
        <w:rPr>
          <w:rFonts w:eastAsia="Calibri"/>
          <w:sz w:val="28"/>
          <w:szCs w:val="28"/>
        </w:rPr>
      </w:pPr>
      <w:r w:rsidRPr="001C71BB">
        <w:rPr>
          <w:sz w:val="28"/>
          <w:szCs w:val="28"/>
        </w:rPr>
        <w:t xml:space="preserve">Валюта вступительного баланса </w:t>
      </w:r>
      <w:r w:rsidR="005561FB">
        <w:rPr>
          <w:sz w:val="28"/>
          <w:szCs w:val="28"/>
        </w:rPr>
        <w:t>У</w:t>
      </w:r>
      <w:r w:rsidRPr="001C71BB">
        <w:rPr>
          <w:sz w:val="28"/>
          <w:szCs w:val="28"/>
        </w:rPr>
        <w:t xml:space="preserve">правления </w:t>
      </w:r>
      <w:r w:rsidR="005561FB">
        <w:rPr>
          <w:sz w:val="28"/>
          <w:szCs w:val="28"/>
        </w:rPr>
        <w:t xml:space="preserve">образования </w:t>
      </w:r>
      <w:r w:rsidRPr="001C71BB">
        <w:rPr>
          <w:sz w:val="28"/>
          <w:szCs w:val="28"/>
        </w:rPr>
        <w:t>на начало финансового 20</w:t>
      </w:r>
      <w:r>
        <w:rPr>
          <w:sz w:val="28"/>
          <w:szCs w:val="28"/>
        </w:rPr>
        <w:t xml:space="preserve">23 года </w:t>
      </w:r>
      <w:r w:rsidR="008C1080">
        <w:rPr>
          <w:sz w:val="28"/>
          <w:szCs w:val="28"/>
        </w:rPr>
        <w:t xml:space="preserve">и </w:t>
      </w:r>
      <w:r w:rsidRPr="001C71BB">
        <w:rPr>
          <w:sz w:val="28"/>
          <w:szCs w:val="28"/>
        </w:rPr>
        <w:t>на конец предыдущего 20</w:t>
      </w:r>
      <w:r>
        <w:rPr>
          <w:sz w:val="28"/>
          <w:szCs w:val="28"/>
        </w:rPr>
        <w:t>22</w:t>
      </w:r>
      <w:r w:rsidRPr="001C71B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изменилась в связи с мероприятиями по реорганизации</w:t>
      </w:r>
      <w:r w:rsidRPr="001C71BB">
        <w:rPr>
          <w:sz w:val="28"/>
          <w:szCs w:val="28"/>
        </w:rPr>
        <w:t>.</w:t>
      </w:r>
      <w:r w:rsidR="007E01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Форма 0503173 прилагается. </w:t>
      </w:r>
      <w:r w:rsidR="0098045A">
        <w:rPr>
          <w:rFonts w:eastAsia="Calibri"/>
          <w:sz w:val="28"/>
          <w:szCs w:val="28"/>
        </w:rPr>
        <w:t xml:space="preserve">В соответствии с положением пункта 170 Инструкции №191н изменение </w:t>
      </w:r>
      <w:r w:rsidR="0098045A">
        <w:rPr>
          <w:rFonts w:eastAsia="Calibri"/>
          <w:sz w:val="28"/>
          <w:szCs w:val="28"/>
        </w:rPr>
        <w:lastRenderedPageBreak/>
        <w:t>показателей в форме 0503173 отражено по коду причины «01 — реорганизация».</w:t>
      </w:r>
    </w:p>
    <w:p w:rsidR="000E1625" w:rsidRDefault="009F6972" w:rsidP="001A6A19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r w:rsidR="00CC28FD" w:rsidRPr="003F3BD2">
        <w:rPr>
          <w:rFonts w:ascii="TimesNewRomanPSMT" w:hAnsi="TimesNewRomanPSMT"/>
          <w:color w:val="000000"/>
          <w:sz w:val="28"/>
          <w:szCs w:val="28"/>
        </w:rPr>
        <w:t>При сопоставлении данных Баланса ф. 0503130 с остатками по формам</w:t>
      </w:r>
      <w:r w:rsidR="00CC28FD" w:rsidRPr="003F3BD2">
        <w:rPr>
          <w:rFonts w:ascii="TimesNewRomanPSMT" w:hAnsi="TimesNewRomanPSMT"/>
          <w:color w:val="000000"/>
          <w:sz w:val="28"/>
          <w:szCs w:val="28"/>
        </w:rPr>
        <w:br/>
      </w:r>
      <w:r w:rsidR="000E1625" w:rsidRPr="003F3BD2">
        <w:rPr>
          <w:rFonts w:ascii="TimesNewRomanPSMT" w:hAnsi="TimesNewRomanPSMT"/>
          <w:color w:val="000000"/>
          <w:sz w:val="28"/>
          <w:szCs w:val="28"/>
        </w:rPr>
        <w:t>0503168, 0503169</w:t>
      </w:r>
      <w:r w:rsidR="000E162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C28FD" w:rsidRPr="00CC28FD">
        <w:rPr>
          <w:rFonts w:ascii="TimesNewRomanPSMT" w:hAnsi="TimesNewRomanPSMT"/>
          <w:color w:val="000000"/>
          <w:sz w:val="28"/>
          <w:szCs w:val="28"/>
        </w:rPr>
        <w:t>расхождений не установлено.</w:t>
      </w:r>
    </w:p>
    <w:p w:rsidR="00EE0B91" w:rsidRDefault="00EE0B91" w:rsidP="00EE0B9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Размер нефинансовых активов подтверждаются данными ф. 0503168 «Сведениями о движении нефинансовых активов» и </w:t>
      </w:r>
      <w:r w:rsidRPr="00AD2F26">
        <w:rPr>
          <w:rFonts w:ascii="TimesNewRomanPSMT" w:hAnsi="TimesNewRomanPSMT"/>
          <w:color w:val="000000"/>
          <w:sz w:val="28"/>
          <w:szCs w:val="28"/>
        </w:rPr>
        <w:t xml:space="preserve">ф.0504072 «Главная </w:t>
      </w:r>
      <w:r>
        <w:rPr>
          <w:rFonts w:ascii="TimesNewRomanPSMT" w:hAnsi="TimesNewRomanPSMT"/>
          <w:color w:val="000000"/>
          <w:sz w:val="28"/>
          <w:szCs w:val="28"/>
        </w:rPr>
        <w:t>к</w:t>
      </w:r>
      <w:r w:rsidRPr="00AD2F26">
        <w:rPr>
          <w:rFonts w:ascii="TimesNewRomanPSMT" w:hAnsi="TimesNewRomanPSMT"/>
          <w:color w:val="000000"/>
          <w:sz w:val="28"/>
          <w:szCs w:val="28"/>
        </w:rPr>
        <w:t>нига»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0E1625" w:rsidRDefault="00CC28FD" w:rsidP="009A6F71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C28FD">
        <w:rPr>
          <w:rFonts w:ascii="TimesNewRomanPSMT" w:hAnsi="TimesNewRomanPSMT"/>
          <w:color w:val="000000"/>
          <w:sz w:val="28"/>
          <w:szCs w:val="28"/>
        </w:rPr>
        <w:t xml:space="preserve">Дебиторская задолженность по </w:t>
      </w:r>
      <w:r w:rsidR="000E1625">
        <w:rPr>
          <w:rFonts w:ascii="TimesNewRomanPSMT" w:hAnsi="TimesNewRomanPSMT"/>
          <w:color w:val="000000"/>
          <w:sz w:val="28"/>
          <w:szCs w:val="28"/>
        </w:rPr>
        <w:t>доходам</w:t>
      </w:r>
      <w:r w:rsidRPr="00CC28FD">
        <w:rPr>
          <w:rFonts w:ascii="TimesNewRomanPSMT" w:hAnsi="TimesNewRomanPSMT"/>
          <w:color w:val="000000"/>
          <w:sz w:val="28"/>
          <w:szCs w:val="28"/>
        </w:rPr>
        <w:t xml:space="preserve"> на конец отчетного периода,</w:t>
      </w:r>
      <w:r w:rsidRPr="00CC28FD">
        <w:rPr>
          <w:rFonts w:ascii="TimesNewRomanPSMT" w:hAnsi="TimesNewRomanPSMT"/>
          <w:color w:val="000000"/>
          <w:sz w:val="28"/>
          <w:szCs w:val="28"/>
        </w:rPr>
        <w:br/>
        <w:t>отраженная по строке 2</w:t>
      </w:r>
      <w:r w:rsidR="000E1625">
        <w:rPr>
          <w:rFonts w:ascii="TimesNewRomanPSMT" w:hAnsi="TimesNewRomanPSMT"/>
          <w:color w:val="000000"/>
          <w:sz w:val="28"/>
          <w:szCs w:val="28"/>
        </w:rPr>
        <w:t>5</w:t>
      </w:r>
      <w:r w:rsidRPr="00CC28FD">
        <w:rPr>
          <w:rFonts w:ascii="TimesNewRomanPSMT" w:hAnsi="TimesNewRomanPSMT"/>
          <w:color w:val="000000"/>
          <w:sz w:val="28"/>
          <w:szCs w:val="28"/>
        </w:rPr>
        <w:t>0 Баланса ф. 0503130 в</w:t>
      </w:r>
      <w:r w:rsidR="003F3BD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C28FD">
        <w:rPr>
          <w:rFonts w:ascii="TimesNewRomanPSMT" w:hAnsi="TimesNewRomanPSMT"/>
          <w:color w:val="000000"/>
          <w:sz w:val="28"/>
          <w:szCs w:val="28"/>
        </w:rPr>
        <w:t xml:space="preserve">сумме </w:t>
      </w:r>
      <w:r w:rsidR="006F0F88">
        <w:rPr>
          <w:rFonts w:ascii="TimesNewRomanPSMT" w:hAnsi="TimesNewRomanPSMT"/>
          <w:color w:val="000000"/>
          <w:sz w:val="28"/>
          <w:szCs w:val="28"/>
        </w:rPr>
        <w:t>685,7</w:t>
      </w:r>
      <w:r w:rsidRPr="00CC28F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D6DC0">
        <w:rPr>
          <w:rFonts w:ascii="TimesNewRomanPSMT" w:hAnsi="TimesNewRomanPSMT"/>
          <w:color w:val="000000"/>
          <w:sz w:val="28"/>
          <w:szCs w:val="28"/>
        </w:rPr>
        <w:t>тыс.</w:t>
      </w:r>
      <w:r w:rsidRPr="00CC28FD">
        <w:rPr>
          <w:rFonts w:ascii="TimesNewRomanPSMT" w:hAnsi="TimesNewRomanPSMT"/>
          <w:color w:val="000000"/>
          <w:sz w:val="28"/>
          <w:szCs w:val="28"/>
        </w:rPr>
        <w:t>руб. соответствует данным счетов 120</w:t>
      </w:r>
      <w:r w:rsidR="000E1625">
        <w:rPr>
          <w:rFonts w:ascii="TimesNewRomanPSMT" w:hAnsi="TimesNewRomanPSMT"/>
          <w:color w:val="000000"/>
          <w:sz w:val="28"/>
          <w:szCs w:val="28"/>
        </w:rPr>
        <w:t xml:space="preserve">500000 </w:t>
      </w:r>
      <w:r w:rsidRPr="00CC28FD">
        <w:rPr>
          <w:rFonts w:ascii="TimesNewRomanPSMT" w:hAnsi="TimesNewRomanPSMT"/>
          <w:color w:val="000000"/>
          <w:sz w:val="28"/>
          <w:szCs w:val="28"/>
        </w:rPr>
        <w:t>ф.0503169, ф.0504072 «Главная книга».</w:t>
      </w:r>
    </w:p>
    <w:p w:rsidR="007B6284" w:rsidRDefault="007B6284" w:rsidP="009A6F71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F0F88">
        <w:rPr>
          <w:rFonts w:ascii="TimesNewRomanPSMT" w:hAnsi="TimesNewRomanPSMT"/>
          <w:color w:val="000000"/>
          <w:sz w:val="28"/>
          <w:szCs w:val="28"/>
        </w:rPr>
        <w:t>Кредиторская задолженность (стр. 410</w:t>
      </w:r>
      <w:r w:rsidR="00480FCB" w:rsidRPr="006F0F88">
        <w:rPr>
          <w:rFonts w:ascii="TimesNewRomanPSMT" w:hAnsi="TimesNewRomanPSMT"/>
          <w:color w:val="000000"/>
          <w:sz w:val="28"/>
          <w:szCs w:val="28"/>
        </w:rPr>
        <w:t xml:space="preserve"> и стр. </w:t>
      </w:r>
      <w:bookmarkStart w:id="0" w:name="_GoBack"/>
      <w:bookmarkEnd w:id="0"/>
      <w:r w:rsidR="00480FCB" w:rsidRPr="006F0F88">
        <w:rPr>
          <w:rFonts w:ascii="TimesNewRomanPSMT" w:hAnsi="TimesNewRomanPSMT"/>
          <w:color w:val="000000"/>
          <w:sz w:val="28"/>
          <w:szCs w:val="28"/>
        </w:rPr>
        <w:t>420</w:t>
      </w:r>
      <w:r w:rsidRPr="006F0F88">
        <w:rPr>
          <w:rFonts w:ascii="TimesNewRomanPSMT" w:hAnsi="TimesNewRomanPSMT"/>
          <w:color w:val="000000"/>
          <w:sz w:val="28"/>
          <w:szCs w:val="28"/>
        </w:rPr>
        <w:t>) на конец отчетного</w:t>
      </w:r>
      <w:r w:rsidRPr="006F0F88">
        <w:rPr>
          <w:rFonts w:ascii="TimesNewRomanPSMT" w:hAnsi="TimesNewRomanPSMT"/>
          <w:color w:val="000000"/>
          <w:sz w:val="28"/>
          <w:szCs w:val="28"/>
        </w:rPr>
        <w:br/>
        <w:t xml:space="preserve">периода составила </w:t>
      </w:r>
      <w:r w:rsidR="005561FB" w:rsidRPr="006F0F88">
        <w:rPr>
          <w:rFonts w:ascii="TimesNewRomanPSMT" w:hAnsi="TimesNewRomanPSMT"/>
          <w:color w:val="000000"/>
          <w:sz w:val="28"/>
          <w:szCs w:val="28"/>
        </w:rPr>
        <w:t>129,1</w:t>
      </w:r>
      <w:r w:rsidR="007B4B92" w:rsidRPr="006F0F88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6F0F88">
        <w:rPr>
          <w:rFonts w:ascii="TimesNewRomanPSMT" w:hAnsi="TimesNewRomanPSMT"/>
          <w:color w:val="000000"/>
          <w:sz w:val="28"/>
          <w:szCs w:val="28"/>
        </w:rPr>
        <w:t>руб., что соответствует данным счет</w:t>
      </w:r>
      <w:r w:rsidR="005D2EF9" w:rsidRPr="006F0F88">
        <w:rPr>
          <w:rFonts w:ascii="TimesNewRomanPSMT" w:hAnsi="TimesNewRomanPSMT"/>
          <w:color w:val="000000"/>
          <w:sz w:val="28"/>
          <w:szCs w:val="28"/>
        </w:rPr>
        <w:t>ов</w:t>
      </w:r>
      <w:r w:rsidRPr="006F0F88">
        <w:rPr>
          <w:rFonts w:ascii="TimesNewRomanPSMT" w:hAnsi="TimesNewRomanPSMT"/>
          <w:color w:val="000000"/>
          <w:sz w:val="28"/>
          <w:szCs w:val="28"/>
        </w:rPr>
        <w:t xml:space="preserve"> 130200000</w:t>
      </w:r>
      <w:r w:rsidR="005D2EF9" w:rsidRPr="006F0F88">
        <w:rPr>
          <w:rFonts w:ascii="TimesNewRomanPSMT" w:hAnsi="TimesNewRomanPSMT"/>
          <w:color w:val="000000"/>
          <w:sz w:val="28"/>
          <w:szCs w:val="28"/>
        </w:rPr>
        <w:t>, 130300000</w:t>
      </w:r>
      <w:r w:rsidRPr="006F0F88">
        <w:rPr>
          <w:rFonts w:ascii="TimesNewRomanPSMT" w:hAnsi="TimesNewRomanPSMT"/>
          <w:color w:val="000000"/>
          <w:sz w:val="28"/>
          <w:szCs w:val="28"/>
        </w:rPr>
        <w:t>ф. 0503169, ф.0504072 «Главная книга»</w:t>
      </w:r>
    </w:p>
    <w:p w:rsidR="007B6284" w:rsidRPr="00CC753C" w:rsidRDefault="007B6284" w:rsidP="007B6284">
      <w:pPr>
        <w:suppressAutoHyphens w:val="0"/>
        <w:spacing w:line="240" w:lineRule="auto"/>
        <w:jc w:val="both"/>
        <w:rPr>
          <w:rFonts w:ascii="TimesNewRomanPSMT" w:hAnsi="TimesNewRomanPSMT"/>
          <w:sz w:val="28"/>
          <w:szCs w:val="28"/>
        </w:rPr>
      </w:pPr>
      <w:r w:rsidRPr="00AD2F26">
        <w:rPr>
          <w:rFonts w:ascii="TimesNewRomanPSMT" w:hAnsi="TimesNewRomanPSMT"/>
          <w:color w:val="000000"/>
          <w:sz w:val="28"/>
          <w:szCs w:val="28"/>
        </w:rPr>
        <w:t>Согласно Баланс</w:t>
      </w:r>
      <w:r w:rsidR="00AC6B1D">
        <w:rPr>
          <w:rFonts w:ascii="TimesNewRomanPSMT" w:hAnsi="TimesNewRomanPSMT"/>
          <w:color w:val="000000"/>
          <w:sz w:val="28"/>
          <w:szCs w:val="28"/>
        </w:rPr>
        <w:t>а</w:t>
      </w:r>
      <w:r w:rsidRPr="00AD2F26">
        <w:rPr>
          <w:rFonts w:ascii="TimesNewRomanPSMT" w:hAnsi="TimesNewRomanPSMT"/>
          <w:color w:val="000000"/>
          <w:sz w:val="28"/>
          <w:szCs w:val="28"/>
        </w:rPr>
        <w:t xml:space="preserve"> ф. 0503130 финансовый результат составил </w:t>
      </w:r>
      <w:r w:rsidR="00517986">
        <w:rPr>
          <w:rFonts w:ascii="TimesNewRomanPSMT" w:hAnsi="TimesNewRomanPSMT"/>
          <w:color w:val="000000"/>
          <w:sz w:val="28"/>
          <w:szCs w:val="28"/>
        </w:rPr>
        <w:t xml:space="preserve"> 243111,8 </w:t>
      </w:r>
      <w:r w:rsidR="00D233B6">
        <w:rPr>
          <w:rFonts w:ascii="TimesNewRomanPSMT" w:hAnsi="TimesNewRomanPSMT"/>
          <w:sz w:val="28"/>
          <w:szCs w:val="28"/>
        </w:rPr>
        <w:t>тыс.</w:t>
      </w:r>
      <w:r w:rsidRPr="00CC753C">
        <w:rPr>
          <w:rFonts w:ascii="TimesNewRomanPSMT" w:hAnsi="TimesNewRomanPSMT"/>
          <w:sz w:val="28"/>
          <w:szCs w:val="28"/>
        </w:rPr>
        <w:t>руб., что соответствует остатку по</w:t>
      </w:r>
      <w:r w:rsidR="003C1F07">
        <w:rPr>
          <w:rFonts w:ascii="TimesNewRomanPSMT" w:hAnsi="TimesNewRomanPSMT"/>
          <w:sz w:val="28"/>
          <w:szCs w:val="28"/>
        </w:rPr>
        <w:t xml:space="preserve"> </w:t>
      </w:r>
      <w:r w:rsidRPr="00CC753C">
        <w:rPr>
          <w:rFonts w:ascii="TimesNewRomanPSMT" w:hAnsi="TimesNewRomanPSMT"/>
          <w:sz w:val="28"/>
          <w:szCs w:val="28"/>
        </w:rPr>
        <w:t>счету 140130 «Финансовый результат прошлых отчетных периодов» Главной</w:t>
      </w:r>
      <w:r w:rsidR="007B4B92">
        <w:rPr>
          <w:rFonts w:ascii="TimesNewRomanPSMT" w:hAnsi="TimesNewRomanPSMT"/>
          <w:sz w:val="28"/>
          <w:szCs w:val="28"/>
        </w:rPr>
        <w:t xml:space="preserve"> </w:t>
      </w:r>
      <w:r w:rsidRPr="00CC753C">
        <w:rPr>
          <w:rFonts w:ascii="TimesNewRomanPSMT" w:hAnsi="TimesNewRomanPSMT"/>
          <w:sz w:val="28"/>
          <w:szCs w:val="28"/>
        </w:rPr>
        <w:t xml:space="preserve">книги ф.0504072 в сумме </w:t>
      </w:r>
      <w:r w:rsidR="00517986">
        <w:rPr>
          <w:rFonts w:ascii="TimesNewRomanPSMT" w:hAnsi="TimesNewRomanPSMT"/>
          <w:sz w:val="28"/>
          <w:szCs w:val="28"/>
        </w:rPr>
        <w:t>243111,8</w:t>
      </w:r>
      <w:r w:rsidR="00D233B6">
        <w:rPr>
          <w:rFonts w:ascii="TimesNewRomanPSMT" w:hAnsi="TimesNewRomanPSMT"/>
          <w:sz w:val="28"/>
          <w:szCs w:val="28"/>
        </w:rPr>
        <w:t xml:space="preserve"> тыс.</w:t>
      </w:r>
      <w:r w:rsidRPr="00CC753C">
        <w:rPr>
          <w:rFonts w:ascii="TimesNewRomanPSMT" w:hAnsi="TimesNewRomanPSMT"/>
          <w:sz w:val="28"/>
          <w:szCs w:val="28"/>
        </w:rPr>
        <w:t>руб.</w:t>
      </w:r>
    </w:p>
    <w:p w:rsidR="00315B4A" w:rsidRDefault="007B6284" w:rsidP="00AD2F26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B6284">
        <w:rPr>
          <w:rFonts w:ascii="TimesNewRomanPSMT" w:hAnsi="TimesNewRomanPSMT"/>
          <w:color w:val="000000"/>
          <w:sz w:val="28"/>
          <w:szCs w:val="28"/>
        </w:rPr>
        <w:t>В составе Баланса (ф. 0503130) сформирована Справка о наличии имущества и обязательств, отраженных н</w:t>
      </w:r>
      <w:r w:rsidR="009A6F71">
        <w:rPr>
          <w:rFonts w:ascii="TimesNewRomanPSMT" w:hAnsi="TimesNewRomanPSMT"/>
          <w:color w:val="000000"/>
          <w:sz w:val="28"/>
          <w:szCs w:val="28"/>
        </w:rPr>
        <w:t>а</w:t>
      </w:r>
      <w:r w:rsidR="00315B4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7B6284">
        <w:rPr>
          <w:rFonts w:ascii="TimesNewRomanPSMT" w:hAnsi="TimesNewRomanPSMT"/>
          <w:color w:val="000000"/>
          <w:sz w:val="28"/>
          <w:szCs w:val="28"/>
        </w:rPr>
        <w:t>забалансовых счетах.</w:t>
      </w:r>
      <w:r w:rsidR="009A6F71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7B6284" w:rsidRDefault="007B6284" w:rsidP="00315B4A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7B6284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Справка по заключению счетов бюджетного учета отчетного</w:t>
      </w:r>
      <w:r w:rsidRPr="007B6284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br/>
        <w:t>финансового года (ф.0503110</w:t>
      </w:r>
      <w:r w:rsidRPr="007B6284">
        <w:rPr>
          <w:rFonts w:ascii="TimesNewRomanPSMT" w:hAnsi="TimesNewRomanPSMT"/>
          <w:color w:val="000000"/>
          <w:sz w:val="28"/>
          <w:szCs w:val="28"/>
        </w:rPr>
        <w:t>) отражает обороты, образовавшиеся в ходе</w:t>
      </w:r>
      <w:r w:rsidRPr="007B6284">
        <w:rPr>
          <w:rFonts w:ascii="TimesNewRomanPSMT" w:hAnsi="TimesNewRomanPSMT"/>
          <w:color w:val="000000"/>
          <w:sz w:val="28"/>
          <w:szCs w:val="28"/>
        </w:rPr>
        <w:br/>
        <w:t>исполнения бюджета по счетам бюджетного учета, подлежащим закрытию по</w:t>
      </w:r>
      <w:r w:rsidRPr="007B6284">
        <w:rPr>
          <w:rFonts w:ascii="TimesNewRomanPSMT" w:hAnsi="TimesNewRomanPSMT"/>
          <w:color w:val="000000"/>
          <w:sz w:val="28"/>
          <w:szCs w:val="28"/>
        </w:rPr>
        <w:br/>
        <w:t>завершении отчетного финансового года в разрезе бюджетной деятельности.</w:t>
      </w:r>
      <w:r w:rsidRPr="007B6284">
        <w:rPr>
          <w:rFonts w:ascii="TimesNewRomanPSMT" w:hAnsi="TimesNewRomanPSMT"/>
          <w:color w:val="000000"/>
          <w:sz w:val="28"/>
          <w:szCs w:val="28"/>
        </w:rPr>
        <w:br/>
        <w:t>Проверкой полноты закрытия счетов бюджетного учета, нарушений не</w:t>
      </w:r>
      <w:r w:rsidRPr="007B6284">
        <w:rPr>
          <w:rFonts w:ascii="TimesNewRomanPSMT" w:hAnsi="TimesNewRomanPSMT"/>
          <w:color w:val="000000"/>
          <w:sz w:val="28"/>
          <w:szCs w:val="28"/>
        </w:rPr>
        <w:br/>
        <w:t>выявлено. Данные справки по заключению счетов бюджетного учета отчетного</w:t>
      </w:r>
      <w:r w:rsidR="005863A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7B6284">
        <w:rPr>
          <w:rFonts w:ascii="TimesNewRomanPSMT" w:hAnsi="TimesNewRomanPSMT"/>
          <w:color w:val="000000"/>
          <w:sz w:val="28"/>
          <w:szCs w:val="28"/>
        </w:rPr>
        <w:t>финансового года (ф. 0503110) в части заключительных записей по счету</w:t>
      </w:r>
      <w:r w:rsidR="005863A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7B6284">
        <w:rPr>
          <w:rFonts w:ascii="TimesNewRomanPSMT" w:hAnsi="TimesNewRomanPSMT"/>
          <w:color w:val="000000"/>
          <w:sz w:val="28"/>
          <w:szCs w:val="28"/>
        </w:rPr>
        <w:t>140130000 соответствуют данным отчета «О финансовых результатах</w:t>
      </w:r>
      <w:r w:rsidRPr="007B6284">
        <w:rPr>
          <w:rFonts w:ascii="TimesNewRomanPSMT" w:hAnsi="TimesNewRomanPSMT"/>
          <w:color w:val="000000"/>
          <w:sz w:val="28"/>
          <w:szCs w:val="28"/>
        </w:rPr>
        <w:br/>
        <w:t>деятельности» (ф. 0503121) в части расходов и доходов.</w:t>
      </w:r>
    </w:p>
    <w:p w:rsidR="008D4EB5" w:rsidRDefault="008D4EB5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D4EB5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Отчет о финансовых результатах деятельности (ф. 0503121)</w:t>
      </w:r>
      <w:r w:rsidR="00936FC0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содержит данные о финансовых результатах его деятельности в разрезе кодов КОСГУ по состояниюна 01.01.202</w:t>
      </w:r>
      <w:r>
        <w:rPr>
          <w:rFonts w:ascii="TimesNewRomanPSMT" w:hAnsi="TimesNewRomanPSMT"/>
          <w:color w:val="000000"/>
          <w:sz w:val="28"/>
          <w:szCs w:val="28"/>
        </w:rPr>
        <w:t>4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г. В отчете отражены показатели разрезе бюджетной деятельности (графа 4</w:t>
      </w:r>
      <w:r w:rsidR="005863A4">
        <w:rPr>
          <w:rFonts w:ascii="TimesNewRomanPSMT" w:hAnsi="TimesNewRomanPSMT"/>
          <w:color w:val="000000"/>
          <w:sz w:val="28"/>
          <w:szCs w:val="28"/>
        </w:rPr>
        <w:t>)</w:t>
      </w:r>
      <w:r>
        <w:rPr>
          <w:rFonts w:ascii="TimesNewRomanPSMT" w:hAnsi="TimesNewRomanPSMT"/>
          <w:color w:val="000000"/>
          <w:sz w:val="28"/>
          <w:szCs w:val="28"/>
        </w:rPr>
        <w:t xml:space="preserve">.  </w:t>
      </w:r>
    </w:p>
    <w:p w:rsidR="001E50AC" w:rsidRPr="007752E7" w:rsidRDefault="00CC28FD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752E7">
        <w:rPr>
          <w:rFonts w:ascii="TimesNewRomanPSMT" w:hAnsi="TimesNewRomanPSMT"/>
          <w:color w:val="000000"/>
          <w:sz w:val="28"/>
          <w:szCs w:val="28"/>
        </w:rPr>
        <w:t>По состоянию на 01.01.202</w:t>
      </w:r>
      <w:r w:rsidR="006B3747" w:rsidRPr="007752E7">
        <w:rPr>
          <w:rFonts w:ascii="TimesNewRomanPSMT" w:hAnsi="TimesNewRomanPSMT"/>
          <w:color w:val="000000"/>
          <w:sz w:val="28"/>
          <w:szCs w:val="28"/>
        </w:rPr>
        <w:t>4</w:t>
      </w:r>
      <w:r w:rsidRPr="007752E7">
        <w:rPr>
          <w:rFonts w:ascii="TimesNewRomanPSMT" w:hAnsi="TimesNewRomanPSMT"/>
          <w:color w:val="000000"/>
          <w:sz w:val="28"/>
          <w:szCs w:val="28"/>
        </w:rPr>
        <w:t xml:space="preserve"> г. доходы по бюджетной деятельности</w:t>
      </w:r>
      <w:r w:rsidRPr="007752E7">
        <w:rPr>
          <w:rFonts w:ascii="TimesNewRomanPSMT" w:hAnsi="TimesNewRomanPSMT"/>
          <w:color w:val="000000"/>
          <w:sz w:val="28"/>
          <w:szCs w:val="28"/>
        </w:rPr>
        <w:br/>
      </w:r>
      <w:r w:rsidR="00936FC0">
        <w:rPr>
          <w:rFonts w:ascii="TimesNewRomanPSMT" w:hAnsi="TimesNewRomanPSMT"/>
          <w:color w:val="000000"/>
          <w:sz w:val="28"/>
          <w:szCs w:val="28"/>
        </w:rPr>
        <w:t>У</w:t>
      </w:r>
      <w:r w:rsidRPr="007752E7">
        <w:rPr>
          <w:rFonts w:ascii="TimesNewRomanPSMT" w:hAnsi="TimesNewRomanPSMT"/>
          <w:color w:val="000000"/>
          <w:sz w:val="28"/>
          <w:szCs w:val="28"/>
        </w:rPr>
        <w:t>правления</w:t>
      </w:r>
      <w:r w:rsidR="00936FC0">
        <w:rPr>
          <w:rFonts w:ascii="TimesNewRomanPSMT" w:hAnsi="TimesNewRomanPSMT"/>
          <w:color w:val="000000"/>
          <w:sz w:val="28"/>
          <w:szCs w:val="28"/>
        </w:rPr>
        <w:t xml:space="preserve"> образования</w:t>
      </w:r>
      <w:r w:rsidRPr="007752E7">
        <w:rPr>
          <w:rFonts w:ascii="TimesNewRomanPSMT" w:hAnsi="TimesNewRomanPSMT"/>
          <w:color w:val="000000"/>
          <w:sz w:val="28"/>
          <w:szCs w:val="28"/>
        </w:rPr>
        <w:t xml:space="preserve"> составили </w:t>
      </w:r>
      <w:r w:rsidR="00936FC0">
        <w:rPr>
          <w:rFonts w:ascii="TimesNewRomanPSMT" w:hAnsi="TimesNewRomanPSMT"/>
          <w:color w:val="000000"/>
          <w:sz w:val="28"/>
          <w:szCs w:val="28"/>
        </w:rPr>
        <w:t>-4430,1</w:t>
      </w:r>
      <w:r w:rsidR="0004382B" w:rsidRPr="007752E7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7752E7">
        <w:rPr>
          <w:rFonts w:ascii="TimesNewRomanPSMT" w:hAnsi="TimesNewRomanPSMT"/>
          <w:color w:val="000000"/>
          <w:sz w:val="28"/>
          <w:szCs w:val="28"/>
        </w:rPr>
        <w:t>руб., из них безвозмездные денежные</w:t>
      </w:r>
      <w:r w:rsidR="0004382B" w:rsidRPr="007752E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7752E7">
        <w:rPr>
          <w:rFonts w:ascii="TimesNewRomanPSMT" w:hAnsi="TimesNewRomanPSMT"/>
          <w:color w:val="000000"/>
          <w:sz w:val="28"/>
          <w:szCs w:val="28"/>
        </w:rPr>
        <w:t>поступления от других бюджетов бюджетной системы Российской Федерации</w:t>
      </w:r>
      <w:r w:rsidR="004F163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7752E7">
        <w:rPr>
          <w:rFonts w:ascii="TimesNewRomanPSMT" w:hAnsi="TimesNewRomanPSMT"/>
          <w:color w:val="000000"/>
          <w:sz w:val="28"/>
          <w:szCs w:val="28"/>
        </w:rPr>
        <w:t xml:space="preserve">составили </w:t>
      </w:r>
      <w:r w:rsidR="00936FC0">
        <w:rPr>
          <w:rFonts w:ascii="TimesNewRomanPSMT" w:hAnsi="TimesNewRomanPSMT"/>
          <w:color w:val="000000"/>
          <w:sz w:val="28"/>
          <w:szCs w:val="28"/>
        </w:rPr>
        <w:t>293,4</w:t>
      </w:r>
      <w:r w:rsidR="0004382B" w:rsidRPr="007752E7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7752E7">
        <w:rPr>
          <w:rFonts w:ascii="TimesNewRomanPSMT" w:hAnsi="TimesNewRomanPSMT"/>
          <w:color w:val="000000"/>
          <w:sz w:val="28"/>
          <w:szCs w:val="28"/>
        </w:rPr>
        <w:t xml:space="preserve">руб. </w:t>
      </w:r>
    </w:p>
    <w:p w:rsidR="000839D3" w:rsidRDefault="008D4EB5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752E7">
        <w:rPr>
          <w:rFonts w:ascii="TimesNewRomanPSMT" w:hAnsi="TimesNewRomanPSMT"/>
          <w:color w:val="000000"/>
          <w:sz w:val="28"/>
          <w:szCs w:val="28"/>
        </w:rPr>
        <w:t>Расходы по бюджетной деятельности на 01.01.2024 г. составили</w:t>
      </w:r>
      <w:r w:rsidRPr="007752E7">
        <w:rPr>
          <w:rFonts w:ascii="TimesNewRomanPSMT" w:hAnsi="TimesNewRomanPSMT"/>
          <w:color w:val="000000"/>
          <w:sz w:val="28"/>
          <w:szCs w:val="28"/>
        </w:rPr>
        <w:br/>
      </w:r>
      <w:r w:rsidR="000839D3">
        <w:rPr>
          <w:rFonts w:ascii="TimesNewRomanPSMT" w:hAnsi="TimesNewRomanPSMT"/>
          <w:color w:val="000000"/>
          <w:sz w:val="28"/>
          <w:szCs w:val="28"/>
        </w:rPr>
        <w:t>291924,2</w:t>
      </w:r>
      <w:r w:rsidR="0004382B" w:rsidRPr="007752E7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7752E7">
        <w:rPr>
          <w:rFonts w:ascii="TimesNewRomanPSMT" w:hAnsi="TimesNewRomanPSMT"/>
          <w:color w:val="000000"/>
          <w:sz w:val="28"/>
          <w:szCs w:val="28"/>
        </w:rPr>
        <w:t xml:space="preserve"> руб., из них оплата труда и начисления на выплаты по оплате</w:t>
      </w:r>
      <w:r w:rsidRPr="007752E7">
        <w:rPr>
          <w:rFonts w:ascii="TimesNewRomanPSMT" w:hAnsi="TimesNewRomanPSMT"/>
          <w:color w:val="000000"/>
          <w:sz w:val="28"/>
          <w:szCs w:val="28"/>
        </w:rPr>
        <w:br/>
        <w:t>труда –</w:t>
      </w:r>
      <w:r w:rsidR="000839D3">
        <w:rPr>
          <w:rFonts w:ascii="TimesNewRomanPSMT" w:hAnsi="TimesNewRomanPSMT"/>
          <w:color w:val="000000"/>
          <w:sz w:val="28"/>
          <w:szCs w:val="28"/>
        </w:rPr>
        <w:t>2987,6</w:t>
      </w:r>
      <w:r w:rsidR="0004382B" w:rsidRPr="007752E7">
        <w:rPr>
          <w:rFonts w:ascii="TimesNewRomanPSMT" w:hAnsi="TimesNewRomanPSMT"/>
          <w:color w:val="000000"/>
          <w:sz w:val="28"/>
          <w:szCs w:val="28"/>
        </w:rPr>
        <w:t xml:space="preserve">  тыс.</w:t>
      </w:r>
      <w:r w:rsidRPr="007752E7">
        <w:rPr>
          <w:rFonts w:ascii="TimesNewRomanPSMT" w:hAnsi="TimesNewRomanPSMT"/>
          <w:color w:val="000000"/>
          <w:sz w:val="28"/>
          <w:szCs w:val="28"/>
        </w:rPr>
        <w:t>руб., оплата работ, услуг –</w:t>
      </w:r>
      <w:r w:rsidR="000839D3">
        <w:rPr>
          <w:rFonts w:ascii="TimesNewRomanPSMT" w:hAnsi="TimesNewRomanPSMT"/>
          <w:color w:val="000000"/>
          <w:sz w:val="28"/>
          <w:szCs w:val="28"/>
        </w:rPr>
        <w:t>171,0</w:t>
      </w:r>
      <w:r w:rsidR="0004382B" w:rsidRPr="007752E7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7752E7">
        <w:rPr>
          <w:rFonts w:ascii="TimesNewRomanPSMT" w:hAnsi="TimesNewRomanPSMT"/>
          <w:color w:val="000000"/>
          <w:sz w:val="28"/>
          <w:szCs w:val="28"/>
        </w:rPr>
        <w:t>руб.,</w:t>
      </w:r>
      <w:r w:rsidR="001E50AC" w:rsidRPr="007752E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0839D3">
        <w:rPr>
          <w:rFonts w:ascii="TimesNewRomanPSMT" w:hAnsi="TimesNewRomanPSMT"/>
          <w:color w:val="000000"/>
          <w:sz w:val="28"/>
          <w:szCs w:val="28"/>
        </w:rPr>
        <w:t xml:space="preserve">безвозмездные перечисления -286710,2 тыс.руб., </w:t>
      </w:r>
      <w:r w:rsidRPr="007752E7">
        <w:rPr>
          <w:rFonts w:ascii="TimesNewRomanPSMT" w:hAnsi="TimesNewRomanPSMT"/>
          <w:color w:val="000000"/>
          <w:sz w:val="28"/>
          <w:szCs w:val="28"/>
        </w:rPr>
        <w:t>социальное обеспечение–</w:t>
      </w:r>
      <w:r w:rsidR="000839D3">
        <w:rPr>
          <w:rFonts w:ascii="TimesNewRomanPSMT" w:hAnsi="TimesNewRomanPSMT"/>
          <w:color w:val="000000"/>
          <w:sz w:val="28"/>
          <w:szCs w:val="28"/>
        </w:rPr>
        <w:t>1852,6</w:t>
      </w:r>
      <w:r w:rsidR="0004382B" w:rsidRPr="007752E7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7752E7">
        <w:rPr>
          <w:rFonts w:ascii="TimesNewRomanPSMT" w:hAnsi="TimesNewRomanPSMT"/>
          <w:color w:val="000000"/>
          <w:sz w:val="28"/>
          <w:szCs w:val="28"/>
        </w:rPr>
        <w:t>руб</w:t>
      </w:r>
      <w:r w:rsidR="000839D3">
        <w:rPr>
          <w:rFonts w:ascii="TimesNewRomanPSMT" w:hAnsi="TimesNewRomanPSMT"/>
          <w:color w:val="000000"/>
          <w:sz w:val="28"/>
          <w:szCs w:val="28"/>
        </w:rPr>
        <w:t>.</w:t>
      </w:r>
    </w:p>
    <w:p w:rsidR="008D4EB5" w:rsidRDefault="008D4EB5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D4EB5">
        <w:rPr>
          <w:rFonts w:ascii="TimesNewRomanPSMT" w:hAnsi="TimesNewRomanPSMT"/>
          <w:color w:val="000000"/>
          <w:sz w:val="28"/>
          <w:szCs w:val="28"/>
        </w:rPr>
        <w:t>В результате бюджетной деятельности чистый операци</w:t>
      </w:r>
      <w:r w:rsidR="001E50AC">
        <w:rPr>
          <w:rFonts w:ascii="TimesNewRomanPSMT" w:hAnsi="TimesNewRomanPSMT"/>
          <w:color w:val="000000"/>
          <w:sz w:val="28"/>
          <w:szCs w:val="28"/>
        </w:rPr>
        <w:t>онный результат</w:t>
      </w:r>
      <w:r w:rsidR="001E50AC">
        <w:rPr>
          <w:rFonts w:ascii="TimesNewRomanPSMT" w:hAnsi="TimesNewRomanPSMT"/>
          <w:color w:val="000000"/>
          <w:sz w:val="28"/>
          <w:szCs w:val="28"/>
        </w:rPr>
        <w:br/>
        <w:t>составил</w:t>
      </w:r>
      <w:r w:rsidR="0004382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0839D3">
        <w:rPr>
          <w:rFonts w:ascii="TimesNewRomanPSMT" w:hAnsi="TimesNewRomanPSMT" w:hint="eastAsia"/>
          <w:color w:val="000000"/>
          <w:sz w:val="28"/>
          <w:szCs w:val="28"/>
        </w:rPr>
        <w:t>«</w:t>
      </w:r>
      <w:r w:rsidR="000839D3">
        <w:rPr>
          <w:rFonts w:ascii="TimesNewRomanPSMT" w:hAnsi="TimesNewRomanPSMT"/>
          <w:color w:val="000000"/>
          <w:sz w:val="28"/>
          <w:szCs w:val="28"/>
        </w:rPr>
        <w:t>минус</w:t>
      </w:r>
      <w:r w:rsidR="000839D3">
        <w:rPr>
          <w:rFonts w:ascii="TimesNewRomanPSMT" w:hAnsi="TimesNewRomanPSMT" w:hint="eastAsia"/>
          <w:color w:val="000000"/>
          <w:sz w:val="28"/>
          <w:szCs w:val="28"/>
        </w:rPr>
        <w:t>»</w:t>
      </w:r>
      <w:r w:rsidR="000839D3">
        <w:rPr>
          <w:rFonts w:ascii="TimesNewRomanPSMT" w:hAnsi="TimesNewRomanPSMT"/>
          <w:color w:val="000000"/>
          <w:sz w:val="28"/>
          <w:szCs w:val="28"/>
        </w:rPr>
        <w:t xml:space="preserve"> 296060,9</w:t>
      </w:r>
      <w:r w:rsidR="0004382B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8D4EB5">
        <w:rPr>
          <w:rFonts w:ascii="TimesNewRomanPSMT" w:hAnsi="TimesNewRomanPSMT"/>
          <w:color w:val="000000"/>
          <w:sz w:val="28"/>
          <w:szCs w:val="28"/>
        </w:rPr>
        <w:t>руб., в том числе по операциям с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 xml:space="preserve">нефинансовыми активами </w:t>
      </w:r>
      <w:r w:rsidR="001E50AC">
        <w:rPr>
          <w:rFonts w:ascii="TimesNewRomanPSMT" w:hAnsi="TimesNewRomanPSMT"/>
          <w:color w:val="000000"/>
          <w:sz w:val="28"/>
          <w:szCs w:val="28"/>
        </w:rPr>
        <w:t>–</w:t>
      </w:r>
      <w:r w:rsidR="0004382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0839D3">
        <w:rPr>
          <w:rFonts w:ascii="TimesNewRomanPSMT" w:hAnsi="TimesNewRomanPSMT"/>
          <w:color w:val="000000"/>
          <w:sz w:val="28"/>
          <w:szCs w:val="28"/>
        </w:rPr>
        <w:t xml:space="preserve">57,3 </w:t>
      </w:r>
      <w:r w:rsidR="0004382B">
        <w:rPr>
          <w:rFonts w:ascii="TimesNewRomanPSMT" w:hAnsi="TimesNewRomanPSMT"/>
          <w:color w:val="000000"/>
          <w:sz w:val="28"/>
          <w:szCs w:val="28"/>
        </w:rPr>
        <w:t>тыс.</w:t>
      </w:r>
      <w:r w:rsidRPr="008D4EB5">
        <w:rPr>
          <w:rFonts w:ascii="TimesNewRomanPSMT" w:hAnsi="TimesNewRomanPSMT"/>
          <w:color w:val="000000"/>
          <w:sz w:val="28"/>
          <w:szCs w:val="28"/>
        </w:rPr>
        <w:t>руб., по опер</w:t>
      </w:r>
      <w:r w:rsidR="001E50AC">
        <w:rPr>
          <w:rFonts w:ascii="TimesNewRomanPSMT" w:hAnsi="TimesNewRomanPSMT"/>
          <w:color w:val="000000"/>
          <w:sz w:val="28"/>
          <w:szCs w:val="28"/>
        </w:rPr>
        <w:t>ациям с</w:t>
      </w:r>
      <w:r w:rsidR="001E50AC">
        <w:rPr>
          <w:rFonts w:ascii="TimesNewRomanPSMT" w:hAnsi="TimesNewRomanPSMT"/>
          <w:color w:val="000000"/>
          <w:sz w:val="28"/>
          <w:szCs w:val="28"/>
        </w:rPr>
        <w:br/>
        <w:t xml:space="preserve">финансовыми активами – </w:t>
      </w:r>
      <w:r w:rsidR="000839D3">
        <w:rPr>
          <w:rFonts w:ascii="TimesNewRomanPSMT" w:hAnsi="TimesNewRomanPSMT" w:hint="eastAsia"/>
          <w:color w:val="000000"/>
          <w:sz w:val="28"/>
          <w:szCs w:val="28"/>
        </w:rPr>
        <w:t>«</w:t>
      </w:r>
      <w:r w:rsidR="000839D3">
        <w:rPr>
          <w:rFonts w:ascii="TimesNewRomanPSMT" w:hAnsi="TimesNewRomanPSMT"/>
          <w:color w:val="000000"/>
          <w:sz w:val="28"/>
          <w:szCs w:val="28"/>
        </w:rPr>
        <w:t>минус</w:t>
      </w:r>
      <w:r w:rsidR="000839D3">
        <w:rPr>
          <w:rFonts w:ascii="TimesNewRomanPSMT" w:hAnsi="TimesNewRomanPSMT" w:hint="eastAsia"/>
          <w:color w:val="000000"/>
          <w:sz w:val="28"/>
          <w:szCs w:val="28"/>
        </w:rPr>
        <w:t>»</w:t>
      </w:r>
      <w:r w:rsidR="000839D3">
        <w:rPr>
          <w:rFonts w:ascii="TimesNewRomanPSMT" w:hAnsi="TimesNewRomanPSMT"/>
          <w:color w:val="000000"/>
          <w:sz w:val="28"/>
          <w:szCs w:val="28"/>
        </w:rPr>
        <w:t xml:space="preserve"> 295900,8</w:t>
      </w:r>
      <w:r w:rsidR="0004382B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8D4EB5">
        <w:rPr>
          <w:rFonts w:ascii="TimesNewRomanPSMT" w:hAnsi="TimesNewRomanPSMT"/>
          <w:color w:val="000000"/>
          <w:sz w:val="28"/>
          <w:szCs w:val="28"/>
        </w:rPr>
        <w:t>руб., по операциям с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 xml:space="preserve">обязательствами </w:t>
      </w:r>
      <w:r w:rsidR="001E50AC">
        <w:rPr>
          <w:rFonts w:ascii="TimesNewRomanPSMT" w:hAnsi="TimesNewRomanPSMT"/>
          <w:color w:val="000000"/>
          <w:sz w:val="28"/>
          <w:szCs w:val="28"/>
        </w:rPr>
        <w:t>–</w:t>
      </w:r>
      <w:r w:rsidR="000839D3">
        <w:rPr>
          <w:rFonts w:ascii="TimesNewRomanPSMT" w:hAnsi="TimesNewRomanPSMT"/>
          <w:color w:val="000000"/>
          <w:sz w:val="28"/>
          <w:szCs w:val="28"/>
        </w:rPr>
        <w:t>217,4</w:t>
      </w:r>
      <w:r w:rsidR="0004382B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8D4EB5">
        <w:rPr>
          <w:rFonts w:ascii="TimesNewRomanPSMT" w:hAnsi="TimesNewRomanPSMT"/>
          <w:color w:val="000000"/>
          <w:sz w:val="28"/>
          <w:szCs w:val="28"/>
        </w:rPr>
        <w:t>руб.</w:t>
      </w:r>
    </w:p>
    <w:p w:rsidR="008D4EB5" w:rsidRDefault="008D4EB5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D4EB5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lastRenderedPageBreak/>
        <w:t>Отчет о движении денежных средств (ф. 0503123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) </w:t>
      </w:r>
      <w:r w:rsidR="000839D3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У</w:t>
      </w:r>
      <w:r w:rsidR="00CC28FD">
        <w:rPr>
          <w:rFonts w:ascii="TimesNewRomanPSMT" w:hAnsi="TimesNewRomanPSMT"/>
          <w:color w:val="000000"/>
          <w:sz w:val="28"/>
          <w:szCs w:val="28"/>
        </w:rPr>
        <w:t>правления</w:t>
      </w:r>
      <w:r w:rsidR="000839D3">
        <w:rPr>
          <w:rFonts w:ascii="TimesNewRomanPSMT" w:hAnsi="TimesNewRomanPSMT"/>
          <w:color w:val="000000"/>
          <w:sz w:val="28"/>
          <w:szCs w:val="28"/>
        </w:rPr>
        <w:t xml:space="preserve"> образования</w:t>
      </w:r>
      <w:r w:rsidRPr="008D4EB5">
        <w:rPr>
          <w:rFonts w:ascii="TimesNewRomanPSMT" w:hAnsi="TimesNewRomanPSMT"/>
          <w:color w:val="000000"/>
          <w:sz w:val="28"/>
          <w:szCs w:val="28"/>
        </w:rPr>
        <w:t>,</w:t>
      </w:r>
      <w:r w:rsidR="003C1F0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содержит сведения о движении денежных средств на счетах в рублях, открытых</w:t>
      </w:r>
      <w:r w:rsidR="007752E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в подразделениях Банка России, в кредитных организациях, органах,</w:t>
      </w:r>
      <w:r w:rsidR="007752E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осуществляющих кассовое обслуживание исполнения бюджета, в том числе</w:t>
      </w:r>
      <w:r w:rsidR="003C1F0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средства во временном распоряжении.</w:t>
      </w:r>
    </w:p>
    <w:p w:rsidR="000839D3" w:rsidRDefault="00CC28FD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C28FD">
        <w:rPr>
          <w:rFonts w:ascii="TimesNewRomanPSMT" w:hAnsi="TimesNewRomanPSMT"/>
          <w:color w:val="000000"/>
          <w:sz w:val="28"/>
          <w:szCs w:val="28"/>
        </w:rPr>
        <w:t>Согласно отче</w:t>
      </w:r>
      <w:r>
        <w:rPr>
          <w:rFonts w:ascii="TimesNewRomanPSMT" w:hAnsi="TimesNewRomanPSMT"/>
          <w:color w:val="000000"/>
          <w:sz w:val="28"/>
          <w:szCs w:val="28"/>
        </w:rPr>
        <w:t>ту ф. 0503123 поступления за 2023</w:t>
      </w:r>
      <w:r w:rsidRPr="00CC28FD">
        <w:rPr>
          <w:rFonts w:ascii="TimesNewRomanPSMT" w:hAnsi="TimesNewRomanPSMT"/>
          <w:color w:val="000000"/>
          <w:sz w:val="28"/>
          <w:szCs w:val="28"/>
        </w:rPr>
        <w:t xml:space="preserve"> год составили</w:t>
      </w:r>
      <w:r w:rsidRPr="00CC28FD">
        <w:rPr>
          <w:rFonts w:ascii="TimesNewRomanPSMT" w:hAnsi="TimesNewRomanPSMT"/>
          <w:color w:val="000000"/>
          <w:sz w:val="28"/>
          <w:szCs w:val="28"/>
        </w:rPr>
        <w:br/>
      </w:r>
      <w:r w:rsidR="000839D3">
        <w:rPr>
          <w:rFonts w:ascii="TimesNewRomanPSMT" w:hAnsi="TimesNewRomanPSMT"/>
          <w:color w:val="000000"/>
          <w:sz w:val="28"/>
          <w:szCs w:val="28"/>
        </w:rPr>
        <w:t>0</w:t>
      </w:r>
      <w:r w:rsidR="007752E7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CC28FD">
        <w:rPr>
          <w:rFonts w:ascii="TimesNewRomanPSMT" w:hAnsi="TimesNewRomanPSMT"/>
          <w:color w:val="000000"/>
          <w:sz w:val="28"/>
          <w:szCs w:val="28"/>
        </w:rPr>
        <w:t>руб</w:t>
      </w:r>
      <w:r w:rsidR="000839D3">
        <w:rPr>
          <w:rFonts w:ascii="TimesNewRomanPSMT" w:hAnsi="TimesNewRomanPSMT"/>
          <w:color w:val="000000"/>
          <w:sz w:val="28"/>
          <w:szCs w:val="28"/>
        </w:rPr>
        <w:t>.</w:t>
      </w:r>
    </w:p>
    <w:p w:rsidR="008D4EB5" w:rsidRDefault="008D4EB5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Выбытия в 2023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году составили </w:t>
      </w:r>
      <w:r w:rsidR="000839D3">
        <w:rPr>
          <w:rFonts w:ascii="TimesNewRomanPSMT" w:hAnsi="TimesNewRomanPSMT"/>
          <w:color w:val="000000"/>
          <w:sz w:val="28"/>
          <w:szCs w:val="28"/>
        </w:rPr>
        <w:t>256601,1</w:t>
      </w:r>
      <w:r w:rsidR="007752E7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8D4EB5">
        <w:rPr>
          <w:rFonts w:ascii="TimesNewRomanPSMT" w:hAnsi="TimesNewRomanPSMT"/>
          <w:color w:val="000000"/>
          <w:sz w:val="28"/>
          <w:szCs w:val="28"/>
        </w:rPr>
        <w:t>руб., в том числе выбытия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 xml:space="preserve">по текущим операциям </w:t>
      </w:r>
      <w:r>
        <w:rPr>
          <w:rFonts w:ascii="TimesNewRomanPSMT" w:hAnsi="TimesNewRomanPSMT"/>
          <w:color w:val="000000"/>
          <w:sz w:val="28"/>
          <w:szCs w:val="28"/>
        </w:rPr>
        <w:t>–</w:t>
      </w:r>
      <w:r w:rsidR="000839D3">
        <w:rPr>
          <w:rFonts w:ascii="TimesNewRomanPSMT" w:hAnsi="TimesNewRomanPSMT"/>
          <w:color w:val="000000"/>
          <w:sz w:val="28"/>
          <w:szCs w:val="28"/>
        </w:rPr>
        <w:t>256160,1</w:t>
      </w:r>
      <w:r w:rsidR="007752E7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8D4EB5">
        <w:rPr>
          <w:rFonts w:ascii="TimesNewRomanPSMT" w:hAnsi="TimesNewRomanPSMT"/>
          <w:color w:val="000000"/>
          <w:sz w:val="28"/>
          <w:szCs w:val="28"/>
        </w:rPr>
        <w:t>руб., выбытия по инвестиционным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 xml:space="preserve">операциям </w:t>
      </w:r>
      <w:r>
        <w:rPr>
          <w:rFonts w:ascii="TimesNewRomanPSMT" w:hAnsi="TimesNewRomanPSMT"/>
          <w:color w:val="000000"/>
          <w:sz w:val="28"/>
          <w:szCs w:val="28"/>
        </w:rPr>
        <w:t>–</w:t>
      </w:r>
      <w:r w:rsidR="000839D3">
        <w:rPr>
          <w:rFonts w:ascii="TimesNewRomanPSMT" w:hAnsi="TimesNewRomanPSMT"/>
          <w:color w:val="000000"/>
          <w:sz w:val="28"/>
          <w:szCs w:val="28"/>
        </w:rPr>
        <w:t>441,0</w:t>
      </w:r>
      <w:r w:rsidR="007752E7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руб.</w:t>
      </w:r>
    </w:p>
    <w:p w:rsidR="008D4EB5" w:rsidRDefault="008D4EB5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D4EB5">
        <w:rPr>
          <w:rFonts w:ascii="TimesNewRomanPSMT" w:hAnsi="TimesNewRomanPSMT"/>
          <w:color w:val="000000"/>
          <w:sz w:val="28"/>
          <w:szCs w:val="28"/>
        </w:rPr>
        <w:t>Согласно аналитической информации по выбытиям раздела 4 ф. 0503123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 xml:space="preserve">расходы составляют </w:t>
      </w:r>
      <w:r w:rsidR="000839D3">
        <w:rPr>
          <w:rFonts w:ascii="TimesNewRomanPSMT" w:hAnsi="TimesNewRomanPSMT"/>
          <w:color w:val="000000"/>
          <w:sz w:val="28"/>
          <w:szCs w:val="28"/>
        </w:rPr>
        <w:t>292145,5</w:t>
      </w:r>
      <w:r w:rsidR="007752E7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="001E50AC">
        <w:rPr>
          <w:rFonts w:ascii="TimesNewRomanPSMT" w:hAnsi="TimesNewRomanPSMT"/>
          <w:color w:val="000000"/>
          <w:sz w:val="28"/>
          <w:szCs w:val="28"/>
        </w:rPr>
        <w:t xml:space="preserve"> руб.</w:t>
      </w:r>
      <w:r w:rsidRPr="008D4EB5">
        <w:rPr>
          <w:rFonts w:ascii="TimesNewRomanPSMT" w:hAnsi="TimesNewRomanPSMT"/>
          <w:color w:val="000000"/>
          <w:sz w:val="28"/>
          <w:szCs w:val="28"/>
        </w:rPr>
        <w:t>, что соответствует информации раздела 2«Расходы бюджета» по графе 9 ф. 0503127 в разрезе подразделов бюджетной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классификации.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Поступления и выбытия отчета ф. 0503123 соответствуют доходам и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расходам бюджета, отраженным в Отчете об исполнении бюджета главного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распорядителя, распорядителя, получателя бюджетных средств, главного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администратора, администратора источников финансирования дефицита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бюджета, главного администратора, администратора доходов бюджета (ф.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0503127).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</w:r>
      <w:r w:rsidRPr="008D4EB5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Отчет об исполнении бюджета главного распорядителя,</w:t>
      </w:r>
      <w:r w:rsidRPr="008D4EB5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br/>
        <w:t>распорядителя, получателя бюджетных средств, главного</w:t>
      </w:r>
      <w:r w:rsidRPr="008D4EB5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br/>
        <w:t>администратора, администратора источников финансирования дефицита</w:t>
      </w:r>
      <w:r w:rsidR="003C1F07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r w:rsidRPr="008D4EB5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бюджета, главного администратора, администратора доходов бюджета(ф. 0503127) </w:t>
      </w:r>
      <w:r w:rsidRPr="008D4EB5">
        <w:rPr>
          <w:rFonts w:ascii="TimesNewRomanPSMT" w:hAnsi="TimesNewRomanPSMT"/>
          <w:color w:val="000000"/>
          <w:sz w:val="28"/>
          <w:szCs w:val="28"/>
        </w:rPr>
        <w:t>составлен на основании данных по исполнению бюджета</w:t>
      </w:r>
      <w:r w:rsidR="004F163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получателей бюджетных средств, в рамках осуществляемой ими бюджетной</w:t>
      </w:r>
      <w:r w:rsidR="004F163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деятельности.</w:t>
      </w:r>
    </w:p>
    <w:p w:rsidR="00D74E4E" w:rsidRDefault="008D4EB5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D4EB5">
        <w:rPr>
          <w:rFonts w:ascii="TimesNewRomanPSMT" w:hAnsi="TimesNewRomanPSMT"/>
          <w:color w:val="000000"/>
          <w:sz w:val="28"/>
          <w:szCs w:val="28"/>
        </w:rPr>
        <w:t>Утвержденные бюджетные назначения, отраженные в отчете об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исполнении бюджета (ф. 0503127) по доходам и расходам соответствуют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 xml:space="preserve">уточненным плановым назначениям, утвержденным решением </w:t>
      </w:r>
      <w:r w:rsidR="004F1633">
        <w:rPr>
          <w:rFonts w:ascii="TimesNewRomanPSMT" w:hAnsi="TimesNewRomanPSMT"/>
          <w:color w:val="000000"/>
          <w:sz w:val="28"/>
          <w:szCs w:val="28"/>
        </w:rPr>
        <w:t>Представительного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Собрания </w:t>
      </w:r>
      <w:r w:rsidR="004F1633">
        <w:rPr>
          <w:rFonts w:ascii="TimesNewRomanPSMT" w:hAnsi="TimesNewRomanPSMT"/>
          <w:color w:val="000000"/>
          <w:sz w:val="28"/>
          <w:szCs w:val="28"/>
        </w:rPr>
        <w:t>Чагодощенского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муниципального округа от </w:t>
      </w:r>
      <w:r w:rsidR="004F1633">
        <w:rPr>
          <w:rFonts w:ascii="TimesNewRomanPSMT" w:hAnsi="TimesNewRomanPSMT"/>
          <w:color w:val="000000"/>
          <w:sz w:val="28"/>
          <w:szCs w:val="28"/>
        </w:rPr>
        <w:t>22.12.2022</w:t>
      </w:r>
      <w:r w:rsidR="00D74E4E">
        <w:rPr>
          <w:rFonts w:ascii="TimesNewRomanPSMT" w:hAnsi="TimesNewRomanPSMT"/>
          <w:color w:val="000000"/>
          <w:sz w:val="28"/>
          <w:szCs w:val="28"/>
        </w:rPr>
        <w:t xml:space="preserve"> №</w:t>
      </w:r>
      <w:r w:rsidR="004F1633">
        <w:rPr>
          <w:rFonts w:ascii="TimesNewRomanPSMT" w:hAnsi="TimesNewRomanPSMT"/>
          <w:color w:val="000000"/>
          <w:sz w:val="28"/>
          <w:szCs w:val="28"/>
        </w:rPr>
        <w:t>61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«О бюджете</w:t>
      </w:r>
      <w:r w:rsidR="004F1633">
        <w:rPr>
          <w:rFonts w:ascii="TimesNewRomanPSMT" w:hAnsi="TimesNewRomanPSMT"/>
          <w:color w:val="000000"/>
          <w:sz w:val="28"/>
          <w:szCs w:val="28"/>
        </w:rPr>
        <w:t xml:space="preserve"> Чагодощенского муниципального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D74E4E">
        <w:rPr>
          <w:rFonts w:ascii="TimesNewRomanPSMT" w:hAnsi="TimesNewRomanPSMT"/>
          <w:color w:val="000000"/>
          <w:sz w:val="28"/>
          <w:szCs w:val="28"/>
        </w:rPr>
        <w:t>округа на 2023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год</w:t>
      </w:r>
      <w:r w:rsidR="00D74E4E">
        <w:rPr>
          <w:rFonts w:ascii="TimesNewRomanPSMT" w:hAnsi="TimesNewRomanPSMT"/>
          <w:color w:val="000000"/>
          <w:sz w:val="28"/>
          <w:szCs w:val="28"/>
        </w:rPr>
        <w:t xml:space="preserve"> и плановый период 2024 и 2025 годов</w:t>
      </w:r>
      <w:r w:rsidRPr="008D4EB5">
        <w:rPr>
          <w:rFonts w:ascii="TimesNewRomanPSMT" w:hAnsi="TimesNewRomanPSMT"/>
          <w:color w:val="000000"/>
          <w:sz w:val="28"/>
          <w:szCs w:val="28"/>
        </w:rPr>
        <w:t>» (с изменениями и дополнениями).</w:t>
      </w:r>
      <w:r w:rsidR="004F163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Применение кодов бюджетной классификации соответствует порядку,</w:t>
      </w:r>
      <w:r w:rsidR="004F163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установленному Приказом от </w:t>
      </w:r>
      <w:r w:rsidR="003D3798" w:rsidRPr="003D3798">
        <w:rPr>
          <w:rFonts w:ascii="TimesNewRomanPSMT" w:hAnsi="TimesNewRomanPSMT"/>
          <w:sz w:val="28"/>
          <w:szCs w:val="28"/>
        </w:rPr>
        <w:t>24</w:t>
      </w:r>
      <w:r w:rsidRPr="003D3798">
        <w:rPr>
          <w:rFonts w:ascii="TimesNewRomanPSMT" w:hAnsi="TimesNewRomanPSMT"/>
          <w:sz w:val="28"/>
          <w:szCs w:val="28"/>
        </w:rPr>
        <w:t>.0</w:t>
      </w:r>
      <w:r w:rsidR="003D3798" w:rsidRPr="003D3798">
        <w:rPr>
          <w:rFonts w:ascii="TimesNewRomanPSMT" w:hAnsi="TimesNewRomanPSMT"/>
          <w:sz w:val="28"/>
          <w:szCs w:val="28"/>
        </w:rPr>
        <w:t>5.2022</w:t>
      </w:r>
      <w:r w:rsidRPr="003D3798">
        <w:rPr>
          <w:rFonts w:ascii="TimesNewRomanPSMT" w:hAnsi="TimesNewRomanPSMT"/>
          <w:sz w:val="28"/>
          <w:szCs w:val="28"/>
        </w:rPr>
        <w:t xml:space="preserve"> г. №</w:t>
      </w:r>
      <w:r w:rsidR="003D3798" w:rsidRPr="003D3798">
        <w:rPr>
          <w:rFonts w:ascii="TimesNewRomanPSMT" w:hAnsi="TimesNewRomanPSMT"/>
          <w:sz w:val="28"/>
          <w:szCs w:val="28"/>
        </w:rPr>
        <w:t>8</w:t>
      </w:r>
      <w:r w:rsidRPr="003D3798">
        <w:rPr>
          <w:rFonts w:ascii="TimesNewRomanPSMT" w:hAnsi="TimesNewRomanPSMT"/>
          <w:sz w:val="28"/>
          <w:szCs w:val="28"/>
        </w:rPr>
        <w:t>2н «</w:t>
      </w:r>
      <w:r w:rsidRPr="008D4EB5">
        <w:rPr>
          <w:rFonts w:ascii="TimesNewRomanPSMT" w:hAnsi="TimesNewRomanPSMT"/>
          <w:color w:val="000000"/>
          <w:sz w:val="28"/>
          <w:szCs w:val="28"/>
        </w:rPr>
        <w:t>О Порядке формирования и</w:t>
      </w:r>
      <w:r w:rsidR="0021126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применения кодов бюджетной классификации РФ, их структуре и принципах</w:t>
      </w:r>
      <w:r w:rsidR="0021126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D3798">
        <w:rPr>
          <w:rFonts w:ascii="TimesNewRomanPSMT" w:hAnsi="TimesNewRomanPSMT"/>
          <w:color w:val="000000"/>
          <w:sz w:val="28"/>
          <w:szCs w:val="28"/>
        </w:rPr>
        <w:t>назначения» (далее - Приказ № 8</w:t>
      </w:r>
      <w:r w:rsidRPr="008D4EB5">
        <w:rPr>
          <w:rFonts w:ascii="TimesNewRomanPSMT" w:hAnsi="TimesNewRomanPSMT"/>
          <w:color w:val="000000"/>
          <w:sz w:val="28"/>
          <w:szCs w:val="28"/>
        </w:rPr>
        <w:t>2н).</w:t>
      </w:r>
    </w:p>
    <w:p w:rsidR="00CC753C" w:rsidRDefault="00CC28FD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C28FD">
        <w:rPr>
          <w:rFonts w:ascii="TimesNewRomanPSMT" w:hAnsi="TimesNewRomanPSMT"/>
          <w:color w:val="000000"/>
          <w:sz w:val="28"/>
          <w:szCs w:val="28"/>
        </w:rPr>
        <w:t xml:space="preserve">Доходы бюджета </w:t>
      </w:r>
      <w:r w:rsidR="000839D3">
        <w:rPr>
          <w:rFonts w:ascii="TimesNewRomanPSMT" w:hAnsi="TimesNewRomanPSMT"/>
          <w:color w:val="000000"/>
          <w:sz w:val="28"/>
          <w:szCs w:val="28"/>
        </w:rPr>
        <w:t>У</w:t>
      </w:r>
      <w:r>
        <w:rPr>
          <w:rFonts w:ascii="TimesNewRomanPSMT" w:hAnsi="TimesNewRomanPSMT"/>
          <w:color w:val="000000"/>
          <w:sz w:val="28"/>
          <w:szCs w:val="28"/>
        </w:rPr>
        <w:t>правления</w:t>
      </w:r>
      <w:r w:rsidR="000839D3">
        <w:rPr>
          <w:rFonts w:ascii="TimesNewRomanPSMT" w:hAnsi="TimesNewRomanPSMT"/>
          <w:color w:val="000000"/>
          <w:sz w:val="28"/>
          <w:szCs w:val="28"/>
        </w:rPr>
        <w:t xml:space="preserve"> образования отсутствуют</w:t>
      </w:r>
      <w:r w:rsidRPr="00CC28FD">
        <w:rPr>
          <w:rFonts w:ascii="TimesNewRomanPSMT" w:hAnsi="TimesNewRomanPSMT"/>
          <w:color w:val="000000"/>
          <w:sz w:val="28"/>
          <w:szCs w:val="28"/>
        </w:rPr>
        <w:t xml:space="preserve">. </w:t>
      </w:r>
    </w:p>
    <w:p w:rsidR="00D971E9" w:rsidRPr="00D971E9" w:rsidRDefault="008D4EB5" w:rsidP="00D971E9">
      <w:pPr>
        <w:spacing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D4EB5">
        <w:rPr>
          <w:rFonts w:ascii="TimesNewRomanPSMT" w:hAnsi="TimesNewRomanPSMT"/>
          <w:color w:val="000000"/>
          <w:sz w:val="28"/>
          <w:szCs w:val="28"/>
        </w:rPr>
        <w:t xml:space="preserve">Расходы </w:t>
      </w:r>
      <w:r w:rsidR="000839D3">
        <w:rPr>
          <w:rFonts w:ascii="TimesNewRomanPSMT" w:hAnsi="TimesNewRomanPSMT"/>
          <w:color w:val="000000"/>
          <w:sz w:val="28"/>
          <w:szCs w:val="28"/>
        </w:rPr>
        <w:t>У</w:t>
      </w:r>
      <w:r w:rsidR="00CC28FD">
        <w:rPr>
          <w:rFonts w:ascii="TimesNewRomanPSMT" w:hAnsi="TimesNewRomanPSMT"/>
          <w:color w:val="000000"/>
          <w:sz w:val="28"/>
          <w:szCs w:val="28"/>
        </w:rPr>
        <w:t>правления</w:t>
      </w:r>
      <w:r w:rsidR="000839D3">
        <w:rPr>
          <w:rFonts w:ascii="TimesNewRomanPSMT" w:hAnsi="TimesNewRomanPSMT"/>
          <w:color w:val="000000"/>
          <w:sz w:val="28"/>
          <w:szCs w:val="28"/>
        </w:rPr>
        <w:t xml:space="preserve"> образования </w:t>
      </w:r>
      <w:r w:rsidR="00CC28F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утверждены в сумме </w:t>
      </w:r>
      <w:r w:rsidR="000839D3">
        <w:rPr>
          <w:rFonts w:ascii="TimesNewRomanPSMT" w:hAnsi="TimesNewRomanPSMT"/>
          <w:color w:val="000000"/>
          <w:sz w:val="28"/>
          <w:szCs w:val="28"/>
        </w:rPr>
        <w:t>292749,9</w:t>
      </w:r>
      <w:r w:rsidR="004F1633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руб</w:t>
      </w:r>
      <w:r w:rsidR="004F1633">
        <w:rPr>
          <w:rFonts w:ascii="TimesNewRomanPSMT" w:hAnsi="TimesNewRomanPSMT"/>
          <w:color w:val="000000"/>
          <w:sz w:val="28"/>
          <w:szCs w:val="28"/>
        </w:rPr>
        <w:t>., и</w:t>
      </w:r>
      <w:r w:rsidRPr="008D4EB5">
        <w:rPr>
          <w:rFonts w:ascii="TimesNewRomanPSMT" w:hAnsi="TimesNewRomanPSMT"/>
          <w:color w:val="000000"/>
          <w:sz w:val="28"/>
          <w:szCs w:val="28"/>
        </w:rPr>
        <w:t>сполнени</w:t>
      </w:r>
      <w:r w:rsidR="00D74E4E">
        <w:rPr>
          <w:rFonts w:ascii="TimesNewRomanPSMT" w:hAnsi="TimesNewRomanPSMT"/>
          <w:color w:val="000000"/>
          <w:sz w:val="28"/>
          <w:szCs w:val="28"/>
        </w:rPr>
        <w:t xml:space="preserve">е 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составило </w:t>
      </w:r>
      <w:r w:rsidR="000839D3">
        <w:rPr>
          <w:rFonts w:ascii="TimesNewRomanPSMT" w:hAnsi="TimesNewRomanPSMT"/>
          <w:color w:val="000000"/>
          <w:sz w:val="28"/>
          <w:szCs w:val="28"/>
        </w:rPr>
        <w:t>292145,5 тыс.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руб.</w:t>
      </w:r>
      <w:r w:rsidR="000839D3">
        <w:rPr>
          <w:rFonts w:ascii="TimesNewRomanPSMT" w:hAnsi="TimesNewRomanPSMT"/>
          <w:color w:val="000000"/>
          <w:sz w:val="28"/>
          <w:szCs w:val="28"/>
        </w:rPr>
        <w:t xml:space="preserve"> или 99,8</w:t>
      </w:r>
      <w:r w:rsidR="00D74E4E">
        <w:rPr>
          <w:rFonts w:ascii="TimesNewRomanPSMT" w:hAnsi="TimesNewRomanPSMT"/>
          <w:color w:val="000000"/>
          <w:sz w:val="28"/>
          <w:szCs w:val="28"/>
        </w:rPr>
        <w:t>%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. </w:t>
      </w:r>
    </w:p>
    <w:p w:rsidR="00D74E4E" w:rsidRDefault="008D4EB5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D4EB5">
        <w:rPr>
          <w:rFonts w:ascii="TimesNewRomanPSMT" w:hAnsi="TimesNewRomanPSMT"/>
          <w:color w:val="000000"/>
          <w:sz w:val="28"/>
          <w:szCs w:val="28"/>
        </w:rPr>
        <w:t xml:space="preserve">На расходы </w:t>
      </w:r>
      <w:r w:rsidR="000839D3">
        <w:rPr>
          <w:rFonts w:ascii="TimesNewRomanPSMT" w:hAnsi="TimesNewRomanPSMT"/>
          <w:color w:val="000000"/>
          <w:sz w:val="28"/>
          <w:szCs w:val="28"/>
        </w:rPr>
        <w:t>У</w:t>
      </w:r>
      <w:r w:rsidR="00CC28FD">
        <w:rPr>
          <w:rFonts w:ascii="TimesNewRomanPSMT" w:hAnsi="TimesNewRomanPSMT"/>
          <w:color w:val="000000"/>
          <w:sz w:val="28"/>
          <w:szCs w:val="28"/>
        </w:rPr>
        <w:t>правления</w:t>
      </w:r>
      <w:r w:rsidR="00492CB8">
        <w:rPr>
          <w:rFonts w:ascii="TimesNewRomanPSMT" w:hAnsi="TimesNewRomanPSMT"/>
          <w:color w:val="000000"/>
          <w:sz w:val="28"/>
          <w:szCs w:val="28"/>
        </w:rPr>
        <w:t xml:space="preserve"> образования</w:t>
      </w:r>
      <w:r w:rsidR="000839D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C28FD">
        <w:rPr>
          <w:rFonts w:ascii="TimesNewRomanPSMT" w:hAnsi="TimesNewRomanPSMT"/>
          <w:color w:val="000000"/>
          <w:sz w:val="28"/>
          <w:szCs w:val="28"/>
        </w:rPr>
        <w:t xml:space="preserve"> администрации </w:t>
      </w:r>
      <w:r w:rsidR="004F1633">
        <w:rPr>
          <w:rFonts w:ascii="TimesNewRomanPSMT" w:hAnsi="TimesNewRomanPSMT"/>
          <w:color w:val="000000"/>
          <w:sz w:val="28"/>
          <w:szCs w:val="28"/>
        </w:rPr>
        <w:t>Чагодощенского</w:t>
      </w:r>
      <w:r w:rsidR="00D74E4E">
        <w:rPr>
          <w:rFonts w:ascii="TimesNewRomanPSMT" w:hAnsi="TimesNewRomanPSMT"/>
          <w:color w:val="000000"/>
          <w:sz w:val="28"/>
          <w:szCs w:val="28"/>
        </w:rPr>
        <w:t xml:space="preserve"> муниципального округа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приходится </w:t>
      </w:r>
      <w:r w:rsidR="00492CB8">
        <w:rPr>
          <w:rFonts w:ascii="TimesNewRomanPSMT" w:hAnsi="TimesNewRomanPSMT"/>
          <w:color w:val="000000" w:themeColor="text1"/>
          <w:sz w:val="28"/>
          <w:szCs w:val="28"/>
        </w:rPr>
        <w:t>29,5 %</w:t>
      </w:r>
      <w:r w:rsidR="004F1633">
        <w:rPr>
          <w:rFonts w:ascii="TimesNewRomanPSMT" w:hAnsi="TimesNewRomanPSMT"/>
          <w:color w:val="FF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общего </w:t>
      </w:r>
      <w:r w:rsidR="00D74E4E">
        <w:rPr>
          <w:rFonts w:ascii="TimesNewRomanPSMT" w:hAnsi="TimesNewRomanPSMT"/>
          <w:color w:val="000000"/>
          <w:sz w:val="28"/>
          <w:szCs w:val="28"/>
        </w:rPr>
        <w:t>о</w:t>
      </w:r>
      <w:r w:rsidRPr="008D4EB5">
        <w:rPr>
          <w:rFonts w:ascii="TimesNewRomanPSMT" w:hAnsi="TimesNewRomanPSMT"/>
          <w:color w:val="000000"/>
          <w:sz w:val="28"/>
          <w:szCs w:val="28"/>
        </w:rPr>
        <w:t>бъема расходов бюджета</w:t>
      </w:r>
      <w:r w:rsidR="00D74E4E">
        <w:rPr>
          <w:rFonts w:ascii="TimesNewRomanPSMT" w:hAnsi="TimesNewRomanPSMT"/>
          <w:color w:val="000000"/>
          <w:sz w:val="28"/>
          <w:szCs w:val="28"/>
        </w:rPr>
        <w:t xml:space="preserve"> округа</w:t>
      </w:r>
      <w:r w:rsidRPr="008D4EB5">
        <w:rPr>
          <w:rFonts w:ascii="TimesNewRomanPSMT" w:hAnsi="TimesNewRomanPSMT"/>
          <w:color w:val="000000"/>
          <w:sz w:val="28"/>
          <w:szCs w:val="28"/>
        </w:rPr>
        <w:t>.</w:t>
      </w:r>
    </w:p>
    <w:p w:rsidR="00D74E4E" w:rsidRDefault="008D4EB5" w:rsidP="004D2EA7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D4EB5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Отчет о принятых бюджетных обязательствах (ф. 0503128)</w:t>
      </w:r>
      <w:r w:rsidR="001F075E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составлен на основании данных о принятии и исполнении получателями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бюджетных средств бюджетных обязательств в рамках осуществляемой ими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</w:r>
      <w:r w:rsidRPr="008D4EB5">
        <w:rPr>
          <w:rFonts w:ascii="TimesNewRomanPSMT" w:hAnsi="TimesNewRomanPSMT"/>
          <w:color w:val="000000"/>
          <w:sz w:val="28"/>
          <w:szCs w:val="28"/>
        </w:rPr>
        <w:lastRenderedPageBreak/>
        <w:t>бюджетной деятельности. Показатели граф 4, 5 и 10 разделов «Бюджетные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обязательства текущего (отчетного) финансового года по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расходам», «Бюджетные обязательства текущего (отчетного) финансового года</w:t>
      </w:r>
      <w:r w:rsidR="004A0DB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по выплатам источников финансирования дефицита бюджета» отчета (ф.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0503128) соответствуют показателям граф 4, 5 и 9 отчета (ф. 0503127).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Согласно отчетным данным по ф. 0503128 по состоянию на 01.01.202</w:t>
      </w:r>
      <w:r w:rsidR="00D74E4E">
        <w:rPr>
          <w:rFonts w:ascii="TimesNewRomanPSMT" w:hAnsi="TimesNewRomanPSMT"/>
          <w:color w:val="000000"/>
          <w:sz w:val="28"/>
          <w:szCs w:val="28"/>
        </w:rPr>
        <w:t>4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г.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превышение принятых бюджетных и денежных обязательств над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утвержденными на 20</w:t>
      </w:r>
      <w:r w:rsidR="00D74E4E">
        <w:rPr>
          <w:rFonts w:ascii="TimesNewRomanPSMT" w:hAnsi="TimesNewRomanPSMT"/>
          <w:color w:val="000000"/>
          <w:sz w:val="28"/>
          <w:szCs w:val="28"/>
        </w:rPr>
        <w:t>23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год лимитами бюджетных обязательств не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установлено.</w:t>
      </w:r>
      <w:r w:rsidR="00D74E4E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</w:t>
      </w:r>
      <w:r w:rsidR="002803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D74E4E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соответствии со ст.219 БК РФ, бюджетные обязательства принимались в</w:t>
      </w:r>
      <w:r w:rsidR="00211263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D74E4E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пределах доведенных лимитов бюджетных обязательств, а именно принято</w:t>
      </w:r>
      <w:r w:rsidR="004A0DB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D74E4E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бюджетных обязательств на сумму </w:t>
      </w:r>
      <w:r w:rsidR="004A0DB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292347,5</w:t>
      </w:r>
      <w:r w:rsidR="002803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D74E4E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тыс.руб., из них с применением</w:t>
      </w:r>
      <w:r w:rsidR="002803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D74E4E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конкурентных способов </w:t>
      </w:r>
      <w:r w:rsidR="00D74E4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0,0</w:t>
      </w:r>
      <w:r w:rsidR="000254F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D74E4E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тыс.руб.Денежные обязательства приняты и исполнены в сумме </w:t>
      </w:r>
      <w:r w:rsidR="004A0DB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292145,5 </w:t>
      </w:r>
      <w:r w:rsidR="00D74E4E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тыс.руб. Таким образом, неисполненные</w:t>
      </w:r>
      <w:r w:rsidR="004A0DB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принятые</w:t>
      </w:r>
      <w:r w:rsidR="00D74E4E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бюджетные обязательства </w:t>
      </w:r>
      <w:r w:rsidR="004A0DB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составили 202,0 тыс.руб.</w:t>
      </w:r>
      <w:r w:rsidR="00D74E4E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</w:r>
      <w:r w:rsidR="00D74E4E" w:rsidRPr="00D74E4E">
        <w:rPr>
          <w:rFonts w:ascii="TimesNewRomanPSMT" w:hAnsi="TimesNewRomanPSMT"/>
          <w:color w:val="000000"/>
          <w:sz w:val="28"/>
          <w:szCs w:val="28"/>
        </w:rPr>
        <w:t>Контрольные соотношения между показателями форм годовой</w:t>
      </w:r>
      <w:r w:rsidR="00D74E4E" w:rsidRPr="00D74E4E">
        <w:rPr>
          <w:rFonts w:ascii="TimesNewRomanPSMT" w:hAnsi="TimesNewRomanPSMT"/>
          <w:color w:val="000000"/>
          <w:sz w:val="28"/>
          <w:szCs w:val="28"/>
        </w:rPr>
        <w:br/>
        <w:t>бюджетной отчетности главным распорядителем бюджетных средств</w:t>
      </w:r>
      <w:r w:rsidR="00D74E4E" w:rsidRPr="00D74E4E">
        <w:rPr>
          <w:rFonts w:ascii="TimesNewRomanPSMT" w:hAnsi="TimesNewRomanPSMT"/>
          <w:color w:val="000000"/>
          <w:sz w:val="28"/>
          <w:szCs w:val="28"/>
        </w:rPr>
        <w:br/>
        <w:t>соблюдены.</w:t>
      </w:r>
    </w:p>
    <w:p w:rsidR="00A05A41" w:rsidRPr="00CC1418" w:rsidRDefault="00A05A41" w:rsidP="00A05A41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 </w:t>
      </w:r>
      <w:r w:rsidRPr="00CC1418">
        <w:rPr>
          <w:rFonts w:ascii="TimesNewRomanPSMT" w:hAnsi="TimesNewRomanPSMT"/>
          <w:color w:val="000000"/>
          <w:sz w:val="28"/>
          <w:szCs w:val="28"/>
        </w:rPr>
        <w:t>В отчетном периоде 7  бюджетных учреждений являлись получателями субсидий на выполнение муниципального задания и субсидии на иные цели.</w:t>
      </w:r>
    </w:p>
    <w:p w:rsidR="00D876C1" w:rsidRDefault="00A05A41" w:rsidP="00A05A41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C1418">
        <w:rPr>
          <w:rFonts w:ascii="TimesNewRomanPSMT" w:hAnsi="TimesNewRomanPSMT"/>
          <w:color w:val="000000"/>
          <w:sz w:val="28"/>
          <w:szCs w:val="28"/>
        </w:rPr>
        <w:t xml:space="preserve">В сведениях о финансовых вложениях получателя бюджетных средств, администратора источника финансирования дефицита бюджета (ф. 0503171) отражены обобщенные за отчетный период данные о финансовых вложениях и вложениях в финансовые активы, в соответствии с которыми размер участия Управления образования, как учредителя в бюджетных учреждениях составляет   </w:t>
      </w:r>
      <w:r w:rsidR="00D532B7" w:rsidRPr="00CC1418">
        <w:rPr>
          <w:rFonts w:ascii="TimesNewRomanPSMT" w:hAnsi="TimesNewRomanPSMT"/>
          <w:color w:val="000000"/>
          <w:sz w:val="28"/>
          <w:szCs w:val="28"/>
        </w:rPr>
        <w:t>242579,4 тыс.</w:t>
      </w:r>
      <w:r w:rsidRPr="00CC1418">
        <w:rPr>
          <w:rFonts w:ascii="TimesNewRomanPSMT" w:hAnsi="TimesNewRomanPSMT"/>
          <w:color w:val="000000"/>
          <w:sz w:val="28"/>
          <w:szCs w:val="28"/>
        </w:rPr>
        <w:t>руб. Итоговые суммы финансовых вложений формы 0503171 соответствуют данным баланса (ф. 0503130).</w:t>
      </w:r>
    </w:p>
    <w:p w:rsidR="00D876C1" w:rsidRDefault="00D876C1" w:rsidP="004D2EA7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</w:p>
    <w:p w:rsidR="000572D7" w:rsidRPr="006B7326" w:rsidRDefault="004E367A" w:rsidP="00731CFC">
      <w:pPr>
        <w:suppressAutoHyphens w:val="0"/>
        <w:spacing w:before="120" w:after="120" w:line="240" w:lineRule="auto"/>
        <w:jc w:val="center"/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</w:pPr>
      <w:r w:rsidRPr="006B7326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4</w:t>
      </w:r>
      <w:r w:rsidR="00886F2C" w:rsidRPr="006B7326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.Исполнение бюджетных назначений</w:t>
      </w:r>
    </w:p>
    <w:p w:rsidR="0063262F" w:rsidRDefault="00F22E2E" w:rsidP="0063262F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 ходе внешней проверки годовой бюджетной отчетности главного администратора бюджетных средств проверено соответствие плановых</w:t>
      </w:r>
      <w:r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показателей, указанных в годовой бюджетной отчетности за 2023 год,</w:t>
      </w:r>
      <w:r w:rsidR="00044242"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показателям Решения </w:t>
      </w:r>
      <w:r w:rsidR="00280347"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Представительного</w:t>
      </w:r>
      <w:r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Собрания </w:t>
      </w:r>
      <w:r w:rsidR="00280347"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Чагодощенского </w:t>
      </w:r>
      <w:r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муниципального округа от </w:t>
      </w:r>
      <w:r w:rsidR="00280347"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22</w:t>
      </w:r>
      <w:r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.12.2022 №</w:t>
      </w:r>
      <w:r w:rsidR="00280347"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61</w:t>
      </w:r>
      <w:r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(в редакции от 2</w:t>
      </w:r>
      <w:r w:rsidR="00280347"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8</w:t>
      </w:r>
      <w:r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.12.2023 №</w:t>
      </w:r>
      <w:r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</w:r>
      <w:r w:rsidR="00280347"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103</w:t>
      </w:r>
      <w:r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) «О бюджете </w:t>
      </w:r>
      <w:r w:rsidR="00280347"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Чагодощенского муниципального </w:t>
      </w:r>
      <w:r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округа на</w:t>
      </w:r>
      <w:r w:rsidR="00280347"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2023 год и на плановый период 2024 и 2025 годов» (далее – решение о бюджете).</w:t>
      </w:r>
      <w:r w:rsidR="0063262F"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В соответствии с решением о бюджете </w:t>
      </w:r>
      <w:r w:rsidR="002320ED"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У</w:t>
      </w:r>
      <w:r w:rsidR="00F94870"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правление</w:t>
      </w:r>
      <w:r w:rsidR="002320ED"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образования</w:t>
      </w:r>
      <w:r w:rsidR="00025CB7"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в отчетном периоде являлось</w:t>
      </w:r>
      <w:r w:rsidR="0063262F"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главным администратором доходов и главным</w:t>
      </w:r>
      <w:r w:rsidR="00280347"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63262F"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ра</w:t>
      </w:r>
      <w:r w:rsidR="00025CB7"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спорядителем бюджетных средств.</w:t>
      </w:r>
    </w:p>
    <w:p w:rsidR="00280347" w:rsidRDefault="004E367A" w:rsidP="00280347">
      <w:pPr>
        <w:keepNext/>
        <w:keepLines/>
        <w:spacing w:after="120" w:line="240" w:lineRule="auto"/>
        <w:ind w:firstLine="567"/>
        <w:jc w:val="both"/>
        <w:rPr>
          <w:rFonts w:ascii="TimesNewRomanPSMT" w:hAnsi="TimesNewRomanPSMT"/>
          <w:kern w:val="0"/>
          <w:sz w:val="28"/>
          <w:szCs w:val="28"/>
          <w:lang w:eastAsia="ru-RU"/>
        </w:rPr>
      </w:pPr>
      <w:r>
        <w:rPr>
          <w:i/>
          <w:sz w:val="28"/>
          <w:szCs w:val="28"/>
        </w:rPr>
        <w:lastRenderedPageBreak/>
        <w:t>4</w:t>
      </w:r>
      <w:r w:rsidR="00D32ACF">
        <w:rPr>
          <w:i/>
          <w:sz w:val="28"/>
          <w:szCs w:val="28"/>
        </w:rPr>
        <w:t xml:space="preserve">.1. Результаты проверки и анализа исполнения </w:t>
      </w:r>
      <w:r w:rsidR="00D32ACF">
        <w:rPr>
          <w:i/>
          <w:iCs/>
          <w:sz w:val="28"/>
          <w:szCs w:val="28"/>
        </w:rPr>
        <w:t xml:space="preserve">бюджета </w:t>
      </w:r>
      <w:r w:rsidR="00F22E2E">
        <w:rPr>
          <w:i/>
          <w:iCs/>
          <w:sz w:val="28"/>
          <w:szCs w:val="28"/>
        </w:rPr>
        <w:t>округа</w:t>
      </w:r>
      <w:r w:rsidR="00280347">
        <w:rPr>
          <w:i/>
          <w:iCs/>
          <w:sz w:val="28"/>
          <w:szCs w:val="28"/>
        </w:rPr>
        <w:t xml:space="preserve"> </w:t>
      </w:r>
      <w:r w:rsidR="00D32ACF">
        <w:rPr>
          <w:i/>
          <w:sz w:val="28"/>
          <w:szCs w:val="28"/>
        </w:rPr>
        <w:t>по доходам</w:t>
      </w:r>
      <w:r w:rsidR="00280347" w:rsidRPr="00280347">
        <w:rPr>
          <w:rFonts w:ascii="TimesNewRomanPSMT" w:hAnsi="TimesNewRomanPSMT"/>
          <w:kern w:val="0"/>
          <w:sz w:val="28"/>
          <w:szCs w:val="28"/>
          <w:lang w:eastAsia="ru-RU"/>
        </w:rPr>
        <w:t xml:space="preserve"> </w:t>
      </w:r>
    </w:p>
    <w:p w:rsidR="00280347" w:rsidRDefault="00280347" w:rsidP="00280347">
      <w:pPr>
        <w:keepNext/>
        <w:keepLines/>
        <w:spacing w:after="120" w:line="240" w:lineRule="auto"/>
        <w:ind w:firstLine="567"/>
        <w:jc w:val="both"/>
        <w:rPr>
          <w:kern w:val="0"/>
          <w:sz w:val="28"/>
          <w:szCs w:val="28"/>
          <w:lang w:eastAsia="ru-RU"/>
        </w:rPr>
      </w:pPr>
      <w:r w:rsidRPr="00280347">
        <w:rPr>
          <w:rFonts w:ascii="TimesNewRomanPSMT" w:hAnsi="TimesNewRomanPSMT"/>
          <w:kern w:val="0"/>
          <w:sz w:val="28"/>
          <w:szCs w:val="28"/>
          <w:lang w:eastAsia="ru-RU"/>
        </w:rPr>
        <w:t xml:space="preserve">Постановлением администрации Чагодощенского муниципального округа Вологодской области  № 397   от  19.12.2022   </w:t>
      </w:r>
      <w:r w:rsidRPr="00280347">
        <w:rPr>
          <w:rFonts w:ascii="TimesNewRomanPSMT" w:hAnsi="TimesNewRomanPSMT" w:hint="eastAsia"/>
          <w:kern w:val="0"/>
          <w:sz w:val="28"/>
          <w:szCs w:val="28"/>
          <w:lang w:eastAsia="ru-RU"/>
        </w:rPr>
        <w:t>«</w:t>
      </w:r>
      <w:r w:rsidRPr="00280347">
        <w:rPr>
          <w:kern w:val="0"/>
          <w:sz w:val="28"/>
          <w:szCs w:val="28"/>
          <w:lang w:eastAsia="ru-RU"/>
        </w:rPr>
        <w:t xml:space="preserve">Об утверждении перечней главных администраторов доходов и источников внутреннего финансирования дефицита бюджета </w:t>
      </w:r>
      <w:r w:rsidRPr="00280347">
        <w:rPr>
          <w:rFonts w:eastAsia="Calibri"/>
          <w:kern w:val="0"/>
          <w:sz w:val="28"/>
          <w:szCs w:val="28"/>
          <w:lang w:eastAsia="en-US"/>
        </w:rPr>
        <w:t xml:space="preserve">Чагодощенского муниципального </w:t>
      </w:r>
      <w:r w:rsidRPr="00280347">
        <w:rPr>
          <w:kern w:val="0"/>
          <w:sz w:val="28"/>
          <w:szCs w:val="28"/>
          <w:lang w:eastAsia="ru-RU"/>
        </w:rPr>
        <w:t xml:space="preserve">округа Вологодской области» утверждено, что </w:t>
      </w:r>
      <w:r w:rsidR="006B7326">
        <w:rPr>
          <w:kern w:val="0"/>
          <w:sz w:val="28"/>
          <w:szCs w:val="28"/>
          <w:lang w:eastAsia="ru-RU"/>
        </w:rPr>
        <w:t>Управление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280347">
        <w:rPr>
          <w:kern w:val="0"/>
          <w:sz w:val="28"/>
          <w:szCs w:val="28"/>
          <w:lang w:eastAsia="ru-RU"/>
        </w:rPr>
        <w:t xml:space="preserve"> с кодом </w:t>
      </w:r>
      <w:r w:rsidR="006B7326">
        <w:rPr>
          <w:kern w:val="0"/>
          <w:sz w:val="28"/>
          <w:szCs w:val="28"/>
          <w:lang w:eastAsia="ru-RU"/>
        </w:rPr>
        <w:t>296</w:t>
      </w:r>
      <w:r>
        <w:rPr>
          <w:kern w:val="0"/>
          <w:sz w:val="28"/>
          <w:szCs w:val="28"/>
          <w:lang w:eastAsia="ru-RU"/>
        </w:rPr>
        <w:t xml:space="preserve"> </w:t>
      </w:r>
      <w:r w:rsidRPr="00280347">
        <w:rPr>
          <w:kern w:val="0"/>
          <w:sz w:val="28"/>
          <w:szCs w:val="28"/>
          <w:lang w:eastAsia="ru-RU"/>
        </w:rPr>
        <w:t>является главным администратором доходов бюджета Чагодощенского муниципального округа.</w:t>
      </w:r>
      <w:r w:rsidR="006B7326">
        <w:rPr>
          <w:kern w:val="0"/>
          <w:sz w:val="28"/>
          <w:szCs w:val="28"/>
          <w:lang w:eastAsia="ru-RU"/>
        </w:rPr>
        <w:t xml:space="preserve"> Доходы на 2023 год не предусмотрены.</w:t>
      </w:r>
    </w:p>
    <w:p w:rsidR="00D32ACF" w:rsidRDefault="004E367A" w:rsidP="007C450E">
      <w:pPr>
        <w:spacing w:before="12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4</w:t>
      </w:r>
      <w:r w:rsidR="00D32ACF">
        <w:rPr>
          <w:i/>
          <w:sz w:val="28"/>
          <w:szCs w:val="28"/>
        </w:rPr>
        <w:t xml:space="preserve">.2. Результаты проверки и анализа исполнения бюджета </w:t>
      </w:r>
      <w:r w:rsidR="00F22E2E">
        <w:rPr>
          <w:i/>
          <w:sz w:val="28"/>
          <w:szCs w:val="28"/>
        </w:rPr>
        <w:t>округа</w:t>
      </w:r>
      <w:r w:rsidR="00D32ACF">
        <w:rPr>
          <w:i/>
          <w:sz w:val="28"/>
          <w:szCs w:val="28"/>
        </w:rPr>
        <w:t xml:space="preserve"> по расхо</w:t>
      </w:r>
      <w:r w:rsidR="0063262F">
        <w:rPr>
          <w:i/>
          <w:sz w:val="28"/>
          <w:szCs w:val="28"/>
        </w:rPr>
        <w:t>д</w:t>
      </w:r>
      <w:r w:rsidR="00D32ACF">
        <w:rPr>
          <w:i/>
          <w:sz w:val="28"/>
          <w:szCs w:val="28"/>
        </w:rPr>
        <w:t>ам</w:t>
      </w:r>
    </w:p>
    <w:p w:rsidR="009C1637" w:rsidRDefault="00044242" w:rsidP="009C16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Решения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Представительного 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Собрания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Чагодощенского 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муниципального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округа от 22.12.2022 № 61 (в редакции от 28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.12.202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3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№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103) «О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бюджет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е Чагодощенского муниципального округа 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на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202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3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4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и 202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5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годов» </w:t>
      </w:r>
      <w:r w:rsid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У</w:t>
      </w:r>
      <w:r w:rsidR="009C1637">
        <w:rPr>
          <w:sz w:val="28"/>
          <w:szCs w:val="28"/>
        </w:rPr>
        <w:t>правлению</w:t>
      </w:r>
      <w:r w:rsidR="006B7326">
        <w:rPr>
          <w:sz w:val="28"/>
          <w:szCs w:val="28"/>
        </w:rPr>
        <w:t xml:space="preserve"> образования </w:t>
      </w:r>
      <w:r w:rsidR="009C1637">
        <w:rPr>
          <w:sz w:val="28"/>
          <w:szCs w:val="28"/>
        </w:rPr>
        <w:t xml:space="preserve">, как главному распорядителю  средств бюджета </w:t>
      </w:r>
      <w:r>
        <w:rPr>
          <w:rFonts w:eastAsia="Calibri"/>
          <w:sz w:val="28"/>
          <w:szCs w:val="28"/>
        </w:rPr>
        <w:t>Чагодощенского</w:t>
      </w:r>
      <w:r w:rsidR="009C1637">
        <w:rPr>
          <w:rFonts w:eastAsia="Calibri"/>
          <w:sz w:val="28"/>
          <w:szCs w:val="28"/>
        </w:rPr>
        <w:t xml:space="preserve"> муниципального </w:t>
      </w:r>
      <w:r w:rsidR="005B49FD">
        <w:rPr>
          <w:rFonts w:eastAsia="Calibri"/>
          <w:sz w:val="28"/>
          <w:szCs w:val="28"/>
        </w:rPr>
        <w:t>округа</w:t>
      </w:r>
      <w:r w:rsidR="009C1637">
        <w:rPr>
          <w:sz w:val="28"/>
          <w:szCs w:val="28"/>
        </w:rPr>
        <w:t xml:space="preserve"> предусмотрены бюджетные  ассигнования  на  202</w:t>
      </w:r>
      <w:r w:rsidR="005B49FD">
        <w:rPr>
          <w:sz w:val="28"/>
          <w:szCs w:val="28"/>
        </w:rPr>
        <w:t>3</w:t>
      </w:r>
      <w:r w:rsidR="009C1637">
        <w:rPr>
          <w:sz w:val="28"/>
          <w:szCs w:val="28"/>
        </w:rPr>
        <w:t xml:space="preserve">  год  в  объеме </w:t>
      </w:r>
      <w:r w:rsidR="006B7326">
        <w:rPr>
          <w:sz w:val="28"/>
          <w:szCs w:val="28"/>
        </w:rPr>
        <w:t>300749,3</w:t>
      </w:r>
      <w:r w:rsidR="009C1637">
        <w:rPr>
          <w:sz w:val="28"/>
          <w:szCs w:val="28"/>
        </w:rPr>
        <w:t xml:space="preserve"> тыс. рублей. В течение 202</w:t>
      </w:r>
      <w:r w:rsidR="005B49FD">
        <w:rPr>
          <w:sz w:val="28"/>
          <w:szCs w:val="28"/>
        </w:rPr>
        <w:t>3</w:t>
      </w:r>
      <w:r w:rsidR="009C1637">
        <w:rPr>
          <w:sz w:val="28"/>
          <w:szCs w:val="28"/>
        </w:rPr>
        <w:t xml:space="preserve"> года общий объем бюджетных ассигнований </w:t>
      </w:r>
      <w:r w:rsidR="006B7326">
        <w:rPr>
          <w:sz w:val="28"/>
          <w:szCs w:val="28"/>
        </w:rPr>
        <w:t>снизился</w:t>
      </w:r>
      <w:r w:rsidR="009C1637">
        <w:rPr>
          <w:sz w:val="28"/>
          <w:szCs w:val="28"/>
        </w:rPr>
        <w:t xml:space="preserve"> на </w:t>
      </w:r>
      <w:r>
        <w:rPr>
          <w:sz w:val="28"/>
          <w:szCs w:val="28"/>
        </w:rPr>
        <w:t>2,</w:t>
      </w:r>
      <w:r w:rsidR="006B7326">
        <w:rPr>
          <w:sz w:val="28"/>
          <w:szCs w:val="28"/>
        </w:rPr>
        <w:t>7</w:t>
      </w:r>
      <w:r w:rsidR="009C1637">
        <w:rPr>
          <w:sz w:val="28"/>
          <w:szCs w:val="28"/>
        </w:rPr>
        <w:t xml:space="preserve">% и составил </w:t>
      </w:r>
      <w:r w:rsidR="006B7326">
        <w:rPr>
          <w:sz w:val="28"/>
          <w:szCs w:val="28"/>
        </w:rPr>
        <w:t>292749,9</w:t>
      </w:r>
      <w:r w:rsidR="009C1637">
        <w:rPr>
          <w:sz w:val="28"/>
          <w:szCs w:val="28"/>
        </w:rPr>
        <w:t xml:space="preserve"> тыс. рублей. </w:t>
      </w:r>
    </w:p>
    <w:p w:rsidR="009C1637" w:rsidRDefault="009C1637" w:rsidP="009C1637">
      <w:pPr>
        <w:tabs>
          <w:tab w:val="left" w:pos="1134"/>
        </w:tabs>
        <w:ind w:firstLine="709"/>
        <w:jc w:val="both"/>
        <w:rPr>
          <w:b/>
          <w:bCs/>
          <w:i/>
          <w:iCs/>
          <w:sz w:val="21"/>
          <w:szCs w:val="21"/>
        </w:rPr>
      </w:pPr>
      <w:r>
        <w:rPr>
          <w:sz w:val="28"/>
          <w:szCs w:val="28"/>
        </w:rPr>
        <w:t xml:space="preserve">Анализ структуры расходов и уровень исполнения </w:t>
      </w:r>
      <w:r w:rsidR="006B7326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правлением </w:t>
      </w:r>
      <w:r w:rsidR="006B7326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044242">
        <w:rPr>
          <w:sz w:val="28"/>
          <w:szCs w:val="28"/>
        </w:rPr>
        <w:t>Чагодощенского муниципального</w:t>
      </w:r>
      <w:r>
        <w:rPr>
          <w:sz w:val="28"/>
          <w:szCs w:val="28"/>
        </w:rPr>
        <w:t xml:space="preserve"> </w:t>
      </w:r>
      <w:r w:rsidR="00712BA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по расходам по разделам, подразделам бюджетной классификации за 202</w:t>
      </w:r>
      <w:r w:rsidR="00712BAC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 отношению к бюджетным назначениям сводной бюджетной росписи представлены в таблице:</w:t>
      </w:r>
    </w:p>
    <w:tbl>
      <w:tblPr>
        <w:tblW w:w="8931" w:type="dxa"/>
        <w:tblInd w:w="108" w:type="dxa"/>
        <w:tblLayout w:type="fixed"/>
        <w:tblLook w:val="0000"/>
      </w:tblPr>
      <w:tblGrid>
        <w:gridCol w:w="1251"/>
        <w:gridCol w:w="1190"/>
        <w:gridCol w:w="1561"/>
        <w:gridCol w:w="1385"/>
        <w:gridCol w:w="1276"/>
        <w:gridCol w:w="1134"/>
        <w:gridCol w:w="1134"/>
      </w:tblGrid>
      <w:tr w:rsidR="00421427" w:rsidTr="00421427">
        <w:trPr>
          <w:trHeight w:val="125"/>
          <w:tblHeader/>
        </w:trPr>
        <w:tc>
          <w:tcPr>
            <w:tcW w:w="12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21427" w:rsidRPr="00791393" w:rsidRDefault="00421427" w:rsidP="00FB29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1393">
              <w:rPr>
                <w:b/>
                <w:bCs/>
                <w:i/>
                <w:iCs/>
                <w:sz w:val="18"/>
                <w:szCs w:val="18"/>
              </w:rPr>
              <w:t>Раздел, подраздел классификации расходов</w:t>
            </w:r>
          </w:p>
        </w:tc>
        <w:tc>
          <w:tcPr>
            <w:tcW w:w="11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21427" w:rsidRDefault="00421427" w:rsidP="0079139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1393">
              <w:rPr>
                <w:b/>
                <w:bCs/>
                <w:i/>
                <w:iCs/>
                <w:sz w:val="18"/>
                <w:szCs w:val="18"/>
              </w:rPr>
              <w:t xml:space="preserve">Утвержденный  бюджет в ред. от </w:t>
            </w:r>
            <w:r>
              <w:rPr>
                <w:b/>
                <w:bCs/>
                <w:i/>
                <w:iCs/>
                <w:sz w:val="18"/>
                <w:szCs w:val="18"/>
              </w:rPr>
              <w:t>22</w:t>
            </w:r>
            <w:r w:rsidRPr="00791393">
              <w:rPr>
                <w:b/>
                <w:bCs/>
                <w:i/>
                <w:iCs/>
                <w:sz w:val="18"/>
                <w:szCs w:val="18"/>
              </w:rPr>
              <w:t>.12.2022 №</w:t>
            </w:r>
            <w:r>
              <w:rPr>
                <w:b/>
                <w:bCs/>
                <w:i/>
                <w:iCs/>
                <w:sz w:val="18"/>
                <w:szCs w:val="18"/>
              </w:rPr>
              <w:t>61</w:t>
            </w:r>
            <w:r w:rsidRPr="00791393">
              <w:rPr>
                <w:b/>
                <w:bCs/>
                <w:i/>
                <w:iCs/>
                <w:sz w:val="18"/>
                <w:szCs w:val="18"/>
              </w:rPr>
              <w:t>,</w:t>
            </w:r>
          </w:p>
          <w:p w:rsidR="00421427" w:rsidRPr="00791393" w:rsidRDefault="00421427" w:rsidP="0079139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1393">
              <w:rPr>
                <w:b/>
                <w:bCs/>
                <w:i/>
                <w:iCs/>
                <w:sz w:val="18"/>
                <w:szCs w:val="18"/>
              </w:rPr>
              <w:t>тыс. руб.</w:t>
            </w:r>
          </w:p>
        </w:tc>
        <w:tc>
          <w:tcPr>
            <w:tcW w:w="15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21427" w:rsidRPr="00791393" w:rsidRDefault="00421427" w:rsidP="00FB29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1393">
              <w:rPr>
                <w:b/>
                <w:bCs/>
                <w:i/>
                <w:iCs/>
                <w:sz w:val="18"/>
                <w:szCs w:val="18"/>
              </w:rPr>
              <w:t>Утвержденный бюджет в ред. от 2</w:t>
            </w:r>
            <w:r>
              <w:rPr>
                <w:b/>
                <w:bCs/>
                <w:i/>
                <w:iCs/>
                <w:sz w:val="18"/>
                <w:szCs w:val="18"/>
              </w:rPr>
              <w:t>8</w:t>
            </w:r>
            <w:r w:rsidRPr="00791393">
              <w:rPr>
                <w:b/>
                <w:bCs/>
                <w:i/>
                <w:iCs/>
                <w:sz w:val="18"/>
                <w:szCs w:val="18"/>
              </w:rPr>
              <w:t>.12.2023 №</w:t>
            </w:r>
            <w:r>
              <w:rPr>
                <w:b/>
                <w:bCs/>
                <w:i/>
                <w:iCs/>
                <w:sz w:val="18"/>
                <w:szCs w:val="18"/>
              </w:rPr>
              <w:t>103</w:t>
            </w:r>
            <w:r w:rsidRPr="00791393">
              <w:rPr>
                <w:b/>
                <w:bCs/>
                <w:i/>
                <w:iCs/>
                <w:sz w:val="18"/>
                <w:szCs w:val="18"/>
              </w:rPr>
              <w:t xml:space="preserve"> ,</w:t>
            </w:r>
          </w:p>
          <w:p w:rsidR="00421427" w:rsidRPr="00791393" w:rsidRDefault="00421427" w:rsidP="00FB29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1393">
              <w:rPr>
                <w:b/>
                <w:bCs/>
                <w:i/>
                <w:iCs/>
                <w:sz w:val="18"/>
                <w:szCs w:val="18"/>
              </w:rPr>
              <w:t>тыс. руб.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21427" w:rsidRPr="00791393" w:rsidRDefault="00421427" w:rsidP="0079139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1393">
              <w:rPr>
                <w:b/>
                <w:bCs/>
                <w:i/>
                <w:iCs/>
                <w:sz w:val="18"/>
                <w:szCs w:val="18"/>
              </w:rPr>
              <w:t>Отклонение уточненного о</w:t>
            </w:r>
            <w:r>
              <w:rPr>
                <w:b/>
                <w:bCs/>
                <w:i/>
                <w:iCs/>
                <w:sz w:val="18"/>
                <w:szCs w:val="18"/>
              </w:rPr>
              <w:t>т п</w:t>
            </w:r>
            <w:r w:rsidRPr="00791393">
              <w:rPr>
                <w:b/>
                <w:bCs/>
                <w:i/>
                <w:iCs/>
                <w:sz w:val="18"/>
                <w:szCs w:val="18"/>
              </w:rPr>
              <w:t>ервоначального, тыс. руб.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21427" w:rsidRPr="00791393" w:rsidRDefault="00421427" w:rsidP="00FB29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1393">
              <w:rPr>
                <w:b/>
                <w:bCs/>
                <w:i/>
                <w:iCs/>
                <w:sz w:val="18"/>
                <w:szCs w:val="18"/>
              </w:rPr>
              <w:t>Исполнено  (ф.0503127) тыс. руб.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21427" w:rsidRPr="00791393" w:rsidRDefault="00421427" w:rsidP="00FB29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1393">
              <w:rPr>
                <w:b/>
                <w:bCs/>
                <w:i/>
                <w:iCs/>
                <w:sz w:val="18"/>
                <w:szCs w:val="18"/>
              </w:rPr>
              <w:t>Процент исполнения,%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21427" w:rsidRPr="00791393" w:rsidRDefault="00421427" w:rsidP="00FB291A">
            <w:pPr>
              <w:jc w:val="center"/>
              <w:rPr>
                <w:sz w:val="18"/>
                <w:szCs w:val="18"/>
              </w:rPr>
            </w:pPr>
            <w:r w:rsidRPr="00791393">
              <w:rPr>
                <w:b/>
                <w:bCs/>
                <w:i/>
                <w:iCs/>
                <w:sz w:val="18"/>
                <w:szCs w:val="18"/>
              </w:rPr>
              <w:t>Удельный вес, %</w:t>
            </w:r>
          </w:p>
        </w:tc>
      </w:tr>
      <w:tr w:rsidR="00421427" w:rsidTr="00421427">
        <w:trPr>
          <w:trHeight w:val="264"/>
        </w:trPr>
        <w:tc>
          <w:tcPr>
            <w:tcW w:w="12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/>
          </w:tcPr>
          <w:p w:rsidR="00421427" w:rsidRDefault="004C6251" w:rsidP="00712BAC">
            <w:pPr>
              <w:jc w:val="center"/>
            </w:pPr>
            <w:r>
              <w:t>0700</w:t>
            </w:r>
          </w:p>
        </w:tc>
        <w:tc>
          <w:tcPr>
            <w:tcW w:w="11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421427" w:rsidRDefault="004C6251" w:rsidP="004C6251">
            <w:pPr>
              <w:jc w:val="right"/>
            </w:pPr>
            <w:r>
              <w:t>30</w:t>
            </w:r>
            <w:r w:rsidR="004060FD">
              <w:t>0</w:t>
            </w:r>
            <w:r>
              <w:t>654,</w:t>
            </w:r>
            <w:r w:rsidR="004060FD">
              <w:t>8</w:t>
            </w:r>
          </w:p>
        </w:tc>
        <w:tc>
          <w:tcPr>
            <w:tcW w:w="15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421427" w:rsidRDefault="004C6251" w:rsidP="00421427">
            <w:pPr>
              <w:jc w:val="right"/>
            </w:pPr>
            <w:r>
              <w:t>292648,7</w:t>
            </w:r>
          </w:p>
        </w:tc>
        <w:tc>
          <w:tcPr>
            <w:tcW w:w="1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421427" w:rsidRDefault="004060FD" w:rsidP="004060FD">
            <w:pPr>
              <w:jc w:val="right"/>
            </w:pPr>
            <w:r>
              <w:t>-8006,1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421427" w:rsidRDefault="004060FD" w:rsidP="00712BAC">
            <w:pPr>
              <w:jc w:val="right"/>
            </w:pPr>
            <w:r>
              <w:t>292044,4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421427" w:rsidRDefault="00E54371" w:rsidP="00712BAC">
            <w:pPr>
              <w:jc w:val="right"/>
            </w:pPr>
            <w:r>
              <w:t>99,8%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EECE1"/>
            <w:vAlign w:val="center"/>
          </w:tcPr>
          <w:p w:rsidR="00421427" w:rsidRDefault="004060FD" w:rsidP="00712BAC">
            <w:pPr>
              <w:jc w:val="right"/>
            </w:pPr>
            <w:r>
              <w:t>99,9%</w:t>
            </w:r>
          </w:p>
        </w:tc>
      </w:tr>
      <w:tr w:rsidR="00421427" w:rsidTr="00421427">
        <w:trPr>
          <w:trHeight w:val="264"/>
        </w:trPr>
        <w:tc>
          <w:tcPr>
            <w:tcW w:w="125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21427" w:rsidRDefault="004C6251" w:rsidP="00712BAC">
            <w:pPr>
              <w:jc w:val="center"/>
            </w:pPr>
            <w:r>
              <w:t>0701</w:t>
            </w:r>
          </w:p>
        </w:tc>
        <w:tc>
          <w:tcPr>
            <w:tcW w:w="119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21427" w:rsidRDefault="004C6251" w:rsidP="00712BAC">
            <w:pPr>
              <w:jc w:val="right"/>
            </w:pPr>
            <w:r>
              <w:t>86033,0</w:t>
            </w:r>
          </w:p>
        </w:tc>
        <w:tc>
          <w:tcPr>
            <w:tcW w:w="156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21427" w:rsidRDefault="002D2D52" w:rsidP="00421427">
            <w:pPr>
              <w:jc w:val="right"/>
            </w:pPr>
            <w:r>
              <w:t>82603,5</w:t>
            </w:r>
          </w:p>
        </w:tc>
        <w:tc>
          <w:tcPr>
            <w:tcW w:w="138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21427" w:rsidRDefault="004060FD" w:rsidP="00712BAC">
            <w:pPr>
              <w:jc w:val="right"/>
            </w:pPr>
            <w:r>
              <w:t>-3429,5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21427" w:rsidRDefault="002D2D52" w:rsidP="00712BAC">
            <w:pPr>
              <w:jc w:val="right"/>
            </w:pPr>
            <w:r>
              <w:t>82603,5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21427" w:rsidRDefault="002D2D52" w:rsidP="002D2D52">
            <w:pPr>
              <w:jc w:val="right"/>
            </w:pPr>
            <w:r>
              <w:t>100</w:t>
            </w:r>
            <w:r w:rsidR="004C6251">
              <w:t>%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21427" w:rsidRDefault="004060FD" w:rsidP="00712BAC">
            <w:pPr>
              <w:jc w:val="right"/>
            </w:pPr>
            <w:r>
              <w:t>28,3%</w:t>
            </w:r>
          </w:p>
        </w:tc>
      </w:tr>
      <w:tr w:rsidR="004C6251" w:rsidTr="00421427">
        <w:trPr>
          <w:trHeight w:val="264"/>
        </w:trPr>
        <w:tc>
          <w:tcPr>
            <w:tcW w:w="125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6251" w:rsidRDefault="004C6251" w:rsidP="00712BAC">
            <w:pPr>
              <w:jc w:val="center"/>
            </w:pPr>
            <w:r>
              <w:t>0702</w:t>
            </w:r>
          </w:p>
        </w:tc>
        <w:tc>
          <w:tcPr>
            <w:tcW w:w="119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C6251" w:rsidRDefault="004C6251" w:rsidP="00712BAC">
            <w:pPr>
              <w:jc w:val="right"/>
            </w:pPr>
            <w:r>
              <w:t>187128,6</w:t>
            </w:r>
          </w:p>
        </w:tc>
        <w:tc>
          <w:tcPr>
            <w:tcW w:w="156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C6251" w:rsidRDefault="004C6251" w:rsidP="00421427">
            <w:pPr>
              <w:jc w:val="right"/>
            </w:pPr>
            <w:r>
              <w:t>182219,3</w:t>
            </w:r>
          </w:p>
        </w:tc>
        <w:tc>
          <w:tcPr>
            <w:tcW w:w="138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C6251" w:rsidRDefault="004060FD" w:rsidP="00712BAC">
            <w:pPr>
              <w:jc w:val="right"/>
            </w:pPr>
            <w:r>
              <w:t>-4909,3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C6251" w:rsidRDefault="004C6251" w:rsidP="00712BAC">
            <w:pPr>
              <w:jc w:val="right"/>
            </w:pPr>
            <w:r>
              <w:t>181847,8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C6251" w:rsidRDefault="004C6251" w:rsidP="00712BAC">
            <w:pPr>
              <w:jc w:val="right"/>
            </w:pPr>
            <w:r>
              <w:t>99,8%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C6251" w:rsidRDefault="004060FD" w:rsidP="00712BAC">
            <w:pPr>
              <w:jc w:val="right"/>
            </w:pPr>
            <w:r>
              <w:t>62,2%</w:t>
            </w:r>
          </w:p>
        </w:tc>
      </w:tr>
      <w:tr w:rsidR="004C6251" w:rsidTr="00421427">
        <w:trPr>
          <w:trHeight w:val="264"/>
        </w:trPr>
        <w:tc>
          <w:tcPr>
            <w:tcW w:w="125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6251" w:rsidRDefault="004C6251" w:rsidP="00712BAC">
            <w:pPr>
              <w:jc w:val="center"/>
            </w:pPr>
            <w:r>
              <w:t>0703</w:t>
            </w:r>
          </w:p>
        </w:tc>
        <w:tc>
          <w:tcPr>
            <w:tcW w:w="119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C6251" w:rsidRDefault="004C6251" w:rsidP="00712BAC">
            <w:pPr>
              <w:jc w:val="right"/>
            </w:pPr>
            <w:r>
              <w:t>8480,4</w:t>
            </w:r>
          </w:p>
        </w:tc>
        <w:tc>
          <w:tcPr>
            <w:tcW w:w="156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C6251" w:rsidRDefault="004C6251" w:rsidP="00421427">
            <w:pPr>
              <w:jc w:val="right"/>
            </w:pPr>
            <w:r>
              <w:t>8500,4</w:t>
            </w:r>
          </w:p>
        </w:tc>
        <w:tc>
          <w:tcPr>
            <w:tcW w:w="138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C6251" w:rsidRDefault="004060FD" w:rsidP="00712BAC">
            <w:pPr>
              <w:jc w:val="right"/>
            </w:pPr>
            <w:r>
              <w:t>+20,0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C6251" w:rsidRDefault="004C6251" w:rsidP="00712BAC">
            <w:pPr>
              <w:jc w:val="right"/>
            </w:pPr>
            <w:r>
              <w:t>8471,7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C6251" w:rsidRDefault="004C6251" w:rsidP="00712BAC">
            <w:pPr>
              <w:jc w:val="right"/>
            </w:pPr>
            <w:r>
              <w:t>99,7%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C6251" w:rsidRDefault="004060FD" w:rsidP="004060FD">
            <w:pPr>
              <w:jc w:val="right"/>
            </w:pPr>
            <w:r>
              <w:t>2,9%</w:t>
            </w:r>
          </w:p>
        </w:tc>
      </w:tr>
      <w:tr w:rsidR="004C6251" w:rsidTr="00421427">
        <w:trPr>
          <w:trHeight w:val="264"/>
        </w:trPr>
        <w:tc>
          <w:tcPr>
            <w:tcW w:w="125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6251" w:rsidRDefault="004C6251" w:rsidP="00712BAC">
            <w:pPr>
              <w:jc w:val="center"/>
            </w:pPr>
            <w:r>
              <w:t>0707</w:t>
            </w:r>
          </w:p>
        </w:tc>
        <w:tc>
          <w:tcPr>
            <w:tcW w:w="119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C6251" w:rsidRDefault="004C6251" w:rsidP="00712BAC">
            <w:pPr>
              <w:jc w:val="right"/>
            </w:pPr>
            <w:r>
              <w:t>150,0</w:t>
            </w:r>
          </w:p>
        </w:tc>
        <w:tc>
          <w:tcPr>
            <w:tcW w:w="156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C6251" w:rsidRDefault="004C6251" w:rsidP="00421427">
            <w:pPr>
              <w:jc w:val="right"/>
            </w:pPr>
            <w:r>
              <w:t>180,0</w:t>
            </w:r>
          </w:p>
        </w:tc>
        <w:tc>
          <w:tcPr>
            <w:tcW w:w="138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C6251" w:rsidRDefault="004060FD" w:rsidP="00712BAC">
            <w:pPr>
              <w:jc w:val="right"/>
            </w:pPr>
            <w:r>
              <w:t>+30,0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C6251" w:rsidRDefault="004C6251" w:rsidP="00712BAC">
            <w:pPr>
              <w:jc w:val="right"/>
            </w:pPr>
            <w:r>
              <w:t>180,0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C6251" w:rsidRDefault="004C6251" w:rsidP="00712BAC">
            <w:pPr>
              <w:jc w:val="right"/>
            </w:pPr>
            <w:r>
              <w:t>100%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C6251" w:rsidRDefault="004060FD" w:rsidP="00712BAC">
            <w:pPr>
              <w:jc w:val="right"/>
            </w:pPr>
            <w:r>
              <w:t>0,1%</w:t>
            </w:r>
          </w:p>
        </w:tc>
      </w:tr>
      <w:tr w:rsidR="004C6251" w:rsidTr="00421427">
        <w:trPr>
          <w:trHeight w:val="264"/>
        </w:trPr>
        <w:tc>
          <w:tcPr>
            <w:tcW w:w="125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6251" w:rsidRDefault="004C6251" w:rsidP="00712BAC">
            <w:pPr>
              <w:jc w:val="center"/>
            </w:pPr>
            <w:r>
              <w:t>0709</w:t>
            </w:r>
          </w:p>
        </w:tc>
        <w:tc>
          <w:tcPr>
            <w:tcW w:w="119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C6251" w:rsidRDefault="004C6251" w:rsidP="00712BAC">
            <w:pPr>
              <w:jc w:val="right"/>
            </w:pPr>
            <w:r>
              <w:t>18862,9</w:t>
            </w:r>
          </w:p>
        </w:tc>
        <w:tc>
          <w:tcPr>
            <w:tcW w:w="156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C6251" w:rsidRDefault="004C6251" w:rsidP="00421427">
            <w:pPr>
              <w:jc w:val="right"/>
            </w:pPr>
            <w:r>
              <w:t>19145,5</w:t>
            </w:r>
          </w:p>
        </w:tc>
        <w:tc>
          <w:tcPr>
            <w:tcW w:w="138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C6251" w:rsidRDefault="002D2D52" w:rsidP="00712BAC">
            <w:pPr>
              <w:jc w:val="right"/>
            </w:pPr>
            <w:r>
              <w:t>+282,6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C6251" w:rsidRDefault="004C6251" w:rsidP="00712BAC">
            <w:pPr>
              <w:jc w:val="right"/>
            </w:pPr>
            <w:r>
              <w:t>18941,4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C6251" w:rsidRDefault="004C6251" w:rsidP="00712BAC">
            <w:pPr>
              <w:jc w:val="right"/>
            </w:pPr>
            <w:r>
              <w:t>98,9%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C6251" w:rsidRDefault="004060FD" w:rsidP="00712BAC">
            <w:pPr>
              <w:jc w:val="right"/>
            </w:pPr>
            <w:r>
              <w:t>6,4%</w:t>
            </w:r>
          </w:p>
        </w:tc>
      </w:tr>
      <w:tr w:rsidR="004C6251" w:rsidTr="004C6251">
        <w:trPr>
          <w:trHeight w:val="264"/>
        </w:trPr>
        <w:tc>
          <w:tcPr>
            <w:tcW w:w="125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4C6251" w:rsidRDefault="004C6251" w:rsidP="00712BAC">
            <w:pPr>
              <w:jc w:val="center"/>
            </w:pPr>
            <w:r>
              <w:t>1000</w:t>
            </w:r>
          </w:p>
        </w:tc>
        <w:tc>
          <w:tcPr>
            <w:tcW w:w="119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4C6251" w:rsidRDefault="004C6251" w:rsidP="00712BAC">
            <w:pPr>
              <w:jc w:val="right"/>
            </w:pPr>
            <w:r>
              <w:t>94,5</w:t>
            </w:r>
          </w:p>
        </w:tc>
        <w:tc>
          <w:tcPr>
            <w:tcW w:w="156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4C6251" w:rsidRDefault="00E54371" w:rsidP="00421427">
            <w:pPr>
              <w:jc w:val="right"/>
            </w:pPr>
            <w:r>
              <w:t>101,2</w:t>
            </w:r>
          </w:p>
        </w:tc>
        <w:tc>
          <w:tcPr>
            <w:tcW w:w="138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4C6251" w:rsidRDefault="004060FD" w:rsidP="00712BAC">
            <w:pPr>
              <w:jc w:val="right"/>
            </w:pPr>
            <w:r>
              <w:t>+6,7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4C6251" w:rsidRDefault="00E54371" w:rsidP="00712BAC">
            <w:pPr>
              <w:jc w:val="right"/>
            </w:pPr>
            <w:r>
              <w:t>101,1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4C6251" w:rsidRDefault="00E54371" w:rsidP="00712BAC">
            <w:pPr>
              <w:jc w:val="right"/>
            </w:pPr>
            <w:r>
              <w:t>100%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EECE1" w:themeFill="background2"/>
            <w:vAlign w:val="center"/>
          </w:tcPr>
          <w:p w:rsidR="004C6251" w:rsidRDefault="004060FD" w:rsidP="004060FD">
            <w:pPr>
              <w:spacing w:line="360" w:lineRule="auto"/>
              <w:jc w:val="right"/>
            </w:pPr>
            <w:r>
              <w:t>0,1%</w:t>
            </w:r>
          </w:p>
        </w:tc>
      </w:tr>
      <w:tr w:rsidR="004C6251" w:rsidTr="00421427">
        <w:trPr>
          <w:trHeight w:val="264"/>
        </w:trPr>
        <w:tc>
          <w:tcPr>
            <w:tcW w:w="125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6251" w:rsidRDefault="004C6251" w:rsidP="00712BAC">
            <w:pPr>
              <w:jc w:val="center"/>
            </w:pPr>
            <w:r>
              <w:t>1003</w:t>
            </w:r>
          </w:p>
        </w:tc>
        <w:tc>
          <w:tcPr>
            <w:tcW w:w="119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C6251" w:rsidRDefault="004C6251" w:rsidP="00712BAC">
            <w:pPr>
              <w:jc w:val="right"/>
            </w:pPr>
            <w:r>
              <w:t>94,5</w:t>
            </w:r>
          </w:p>
        </w:tc>
        <w:tc>
          <w:tcPr>
            <w:tcW w:w="156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C6251" w:rsidRDefault="00E54371" w:rsidP="00421427">
            <w:pPr>
              <w:jc w:val="right"/>
            </w:pPr>
            <w:r>
              <w:t>101,2</w:t>
            </w:r>
          </w:p>
        </w:tc>
        <w:tc>
          <w:tcPr>
            <w:tcW w:w="138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C6251" w:rsidRDefault="004060FD" w:rsidP="004060FD">
            <w:pPr>
              <w:jc w:val="right"/>
            </w:pPr>
            <w:r>
              <w:t>+6,7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C6251" w:rsidRDefault="00E54371" w:rsidP="00712BAC">
            <w:pPr>
              <w:jc w:val="right"/>
            </w:pPr>
            <w:r>
              <w:t>101,1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C6251" w:rsidRDefault="00E54371" w:rsidP="00712BAC">
            <w:pPr>
              <w:jc w:val="right"/>
            </w:pPr>
            <w:r>
              <w:t>100%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C6251" w:rsidRDefault="004060FD" w:rsidP="00712BAC">
            <w:pPr>
              <w:jc w:val="right"/>
            </w:pPr>
            <w:r>
              <w:t>0,1%</w:t>
            </w:r>
          </w:p>
        </w:tc>
      </w:tr>
      <w:tr w:rsidR="004C6251" w:rsidTr="00421427">
        <w:trPr>
          <w:trHeight w:val="264"/>
        </w:trPr>
        <w:tc>
          <w:tcPr>
            <w:tcW w:w="125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6251" w:rsidRDefault="004C6251" w:rsidP="00712BAC">
            <w:pPr>
              <w:jc w:val="center"/>
            </w:pPr>
            <w:r>
              <w:t>1004</w:t>
            </w:r>
          </w:p>
        </w:tc>
        <w:tc>
          <w:tcPr>
            <w:tcW w:w="119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C6251" w:rsidRDefault="004C6251" w:rsidP="00712BAC">
            <w:pPr>
              <w:jc w:val="right"/>
            </w:pPr>
            <w:r>
              <w:t>0</w:t>
            </w:r>
          </w:p>
        </w:tc>
        <w:tc>
          <w:tcPr>
            <w:tcW w:w="156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C6251" w:rsidRDefault="004C6251" w:rsidP="00421427">
            <w:pPr>
              <w:jc w:val="right"/>
            </w:pPr>
          </w:p>
        </w:tc>
        <w:tc>
          <w:tcPr>
            <w:tcW w:w="138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C6251" w:rsidRDefault="004C6251" w:rsidP="00712BAC">
            <w:pPr>
              <w:jc w:val="right"/>
            </w:pP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C6251" w:rsidRDefault="004C6251" w:rsidP="00712BAC">
            <w:pPr>
              <w:jc w:val="right"/>
            </w:pP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C6251" w:rsidRDefault="004C6251" w:rsidP="00712BAC">
            <w:pPr>
              <w:jc w:val="right"/>
            </w:pP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C6251" w:rsidRDefault="004C6251" w:rsidP="00712BAC">
            <w:pPr>
              <w:jc w:val="right"/>
            </w:pPr>
          </w:p>
        </w:tc>
      </w:tr>
      <w:tr w:rsidR="00421427" w:rsidTr="004C6251">
        <w:trPr>
          <w:trHeight w:val="251"/>
        </w:trPr>
        <w:tc>
          <w:tcPr>
            <w:tcW w:w="1251" w:type="dxa"/>
            <w:tcBorders>
              <w:left w:val="double" w:sz="1" w:space="0" w:color="000000"/>
            </w:tcBorders>
            <w:shd w:val="clear" w:color="auto" w:fill="EEECE1"/>
          </w:tcPr>
          <w:p w:rsidR="00421427" w:rsidRDefault="00421427" w:rsidP="00712BAC">
            <w:pPr>
              <w:jc w:val="center"/>
            </w:pPr>
            <w:r>
              <w:t>Общий объем расходов</w:t>
            </w:r>
          </w:p>
        </w:tc>
        <w:tc>
          <w:tcPr>
            <w:tcW w:w="1190" w:type="dxa"/>
            <w:tcBorders>
              <w:left w:val="double" w:sz="1" w:space="0" w:color="000000"/>
            </w:tcBorders>
            <w:shd w:val="clear" w:color="auto" w:fill="EEECE1"/>
            <w:vAlign w:val="center"/>
          </w:tcPr>
          <w:p w:rsidR="00421427" w:rsidRDefault="004C6251" w:rsidP="00712BAC">
            <w:pPr>
              <w:jc w:val="right"/>
            </w:pPr>
            <w:r>
              <w:t>30</w:t>
            </w:r>
            <w:r w:rsidR="004060FD">
              <w:t>0</w:t>
            </w:r>
            <w:r>
              <w:t>749,3</w:t>
            </w:r>
          </w:p>
        </w:tc>
        <w:tc>
          <w:tcPr>
            <w:tcW w:w="1561" w:type="dxa"/>
            <w:tcBorders>
              <w:left w:val="double" w:sz="1" w:space="0" w:color="000000"/>
            </w:tcBorders>
            <w:shd w:val="clear" w:color="auto" w:fill="EEECE1"/>
            <w:vAlign w:val="center"/>
          </w:tcPr>
          <w:p w:rsidR="00421427" w:rsidRDefault="004C6251" w:rsidP="00712BAC">
            <w:pPr>
              <w:jc w:val="right"/>
            </w:pPr>
            <w:r>
              <w:t>292749,9</w:t>
            </w:r>
          </w:p>
        </w:tc>
        <w:tc>
          <w:tcPr>
            <w:tcW w:w="1385" w:type="dxa"/>
            <w:tcBorders>
              <w:left w:val="double" w:sz="1" w:space="0" w:color="000000"/>
            </w:tcBorders>
            <w:shd w:val="clear" w:color="auto" w:fill="EEECE1"/>
            <w:vAlign w:val="center"/>
          </w:tcPr>
          <w:p w:rsidR="00421427" w:rsidRDefault="004060FD" w:rsidP="00712BAC">
            <w:pPr>
              <w:jc w:val="right"/>
            </w:pPr>
            <w:r>
              <w:t>-7999,4</w:t>
            </w:r>
          </w:p>
        </w:tc>
        <w:tc>
          <w:tcPr>
            <w:tcW w:w="1276" w:type="dxa"/>
            <w:tcBorders>
              <w:left w:val="double" w:sz="1" w:space="0" w:color="000000"/>
            </w:tcBorders>
            <w:shd w:val="clear" w:color="auto" w:fill="EEECE1"/>
            <w:vAlign w:val="center"/>
          </w:tcPr>
          <w:p w:rsidR="00421427" w:rsidRDefault="004C6251" w:rsidP="00712BAC">
            <w:pPr>
              <w:jc w:val="right"/>
            </w:pPr>
            <w:r>
              <w:t>292145,5</w:t>
            </w:r>
          </w:p>
        </w:tc>
        <w:tc>
          <w:tcPr>
            <w:tcW w:w="1134" w:type="dxa"/>
            <w:tcBorders>
              <w:left w:val="double" w:sz="1" w:space="0" w:color="000000"/>
            </w:tcBorders>
            <w:shd w:val="clear" w:color="auto" w:fill="EEECE1"/>
            <w:vAlign w:val="center"/>
          </w:tcPr>
          <w:p w:rsidR="00421427" w:rsidRDefault="00C64901" w:rsidP="00712BAC">
            <w:pPr>
              <w:jc w:val="right"/>
            </w:pPr>
            <w:r>
              <w:t>99,8</w:t>
            </w:r>
            <w:r w:rsidR="00421427">
              <w:t>%</w:t>
            </w:r>
          </w:p>
        </w:tc>
        <w:tc>
          <w:tcPr>
            <w:tcW w:w="1134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EEECE1"/>
            <w:vAlign w:val="center"/>
          </w:tcPr>
          <w:p w:rsidR="00421427" w:rsidRDefault="00421427" w:rsidP="00712BAC">
            <w:pPr>
              <w:jc w:val="right"/>
            </w:pPr>
            <w:r>
              <w:t>100,0%</w:t>
            </w:r>
          </w:p>
        </w:tc>
      </w:tr>
      <w:tr w:rsidR="004C6251" w:rsidTr="00421427">
        <w:trPr>
          <w:trHeight w:val="251"/>
        </w:trPr>
        <w:tc>
          <w:tcPr>
            <w:tcW w:w="125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/>
          </w:tcPr>
          <w:p w:rsidR="004C6251" w:rsidRDefault="004C6251" w:rsidP="00712BAC">
            <w:pPr>
              <w:jc w:val="center"/>
            </w:pPr>
          </w:p>
        </w:tc>
        <w:tc>
          <w:tcPr>
            <w:tcW w:w="119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4C6251" w:rsidRDefault="004C6251" w:rsidP="00712BAC">
            <w:pPr>
              <w:jc w:val="right"/>
            </w:pPr>
          </w:p>
        </w:tc>
        <w:tc>
          <w:tcPr>
            <w:tcW w:w="156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4C6251" w:rsidRDefault="004C6251" w:rsidP="00712BAC">
            <w:pPr>
              <w:jc w:val="right"/>
            </w:pPr>
          </w:p>
        </w:tc>
        <w:tc>
          <w:tcPr>
            <w:tcW w:w="138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4C6251" w:rsidRDefault="004C6251" w:rsidP="00712BAC">
            <w:pPr>
              <w:jc w:val="right"/>
            </w:pP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4C6251" w:rsidRDefault="004C6251" w:rsidP="00712BAC">
            <w:pPr>
              <w:jc w:val="right"/>
            </w:pP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4C6251" w:rsidRDefault="004C6251" w:rsidP="00712BAC">
            <w:pPr>
              <w:jc w:val="right"/>
            </w:pP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EECE1"/>
            <w:vAlign w:val="center"/>
          </w:tcPr>
          <w:p w:rsidR="004C6251" w:rsidRDefault="004C6251" w:rsidP="00712BAC">
            <w:pPr>
              <w:jc w:val="right"/>
            </w:pPr>
          </w:p>
        </w:tc>
      </w:tr>
    </w:tbl>
    <w:p w:rsidR="009C1637" w:rsidRDefault="009C1637" w:rsidP="009C1637">
      <w:pPr>
        <w:tabs>
          <w:tab w:val="left" w:pos="0"/>
        </w:tabs>
        <w:spacing w:before="11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расходов по </w:t>
      </w:r>
      <w:r w:rsidR="007D6E24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правлению </w:t>
      </w:r>
      <w:r w:rsidR="007D6E24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представлена </w:t>
      </w:r>
      <w:r w:rsidR="004060FD">
        <w:rPr>
          <w:sz w:val="28"/>
          <w:szCs w:val="28"/>
        </w:rPr>
        <w:t xml:space="preserve">2 </w:t>
      </w:r>
      <w:r>
        <w:rPr>
          <w:sz w:val="28"/>
          <w:szCs w:val="28"/>
        </w:rPr>
        <w:t>раздел</w:t>
      </w:r>
      <w:r w:rsidR="004060FD">
        <w:rPr>
          <w:sz w:val="28"/>
          <w:szCs w:val="28"/>
        </w:rPr>
        <w:t>ами</w:t>
      </w:r>
      <w:r>
        <w:rPr>
          <w:sz w:val="28"/>
          <w:szCs w:val="28"/>
        </w:rPr>
        <w:t>, по котор</w:t>
      </w:r>
      <w:r w:rsidR="004060FD">
        <w:rPr>
          <w:sz w:val="28"/>
          <w:szCs w:val="28"/>
        </w:rPr>
        <w:t>ым</w:t>
      </w:r>
      <w:r>
        <w:rPr>
          <w:sz w:val="28"/>
          <w:szCs w:val="28"/>
        </w:rPr>
        <w:t xml:space="preserve"> в течение года внесены изменения, которые в целом </w:t>
      </w:r>
      <w:r w:rsidR="004060FD">
        <w:rPr>
          <w:sz w:val="28"/>
          <w:szCs w:val="28"/>
        </w:rPr>
        <w:t>уменьшили</w:t>
      </w:r>
      <w:r>
        <w:rPr>
          <w:sz w:val="28"/>
          <w:szCs w:val="28"/>
        </w:rPr>
        <w:t xml:space="preserve"> общий объем бюджетных ассигнований на </w:t>
      </w:r>
      <w:r w:rsidR="004060FD">
        <w:rPr>
          <w:sz w:val="28"/>
          <w:szCs w:val="28"/>
        </w:rPr>
        <w:t>7999,4</w:t>
      </w:r>
      <w:r>
        <w:rPr>
          <w:sz w:val="28"/>
          <w:szCs w:val="28"/>
        </w:rPr>
        <w:t xml:space="preserve"> тыс. рублей или на </w:t>
      </w:r>
      <w:r w:rsidR="00C64901">
        <w:rPr>
          <w:sz w:val="28"/>
          <w:szCs w:val="28"/>
        </w:rPr>
        <w:t>2,7</w:t>
      </w:r>
      <w:r>
        <w:rPr>
          <w:sz w:val="28"/>
          <w:szCs w:val="28"/>
        </w:rPr>
        <w:t xml:space="preserve">% от установленных первоначальных значений.  </w:t>
      </w:r>
    </w:p>
    <w:p w:rsidR="009C1637" w:rsidRDefault="009C1637" w:rsidP="009C1637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Исполнение бюджета </w:t>
      </w:r>
      <w:r w:rsidR="00421427">
        <w:rPr>
          <w:sz w:val="28"/>
          <w:szCs w:val="28"/>
        </w:rPr>
        <w:t>Чагодощенского муниципального</w:t>
      </w:r>
      <w:r>
        <w:rPr>
          <w:sz w:val="28"/>
          <w:szCs w:val="28"/>
        </w:rPr>
        <w:t xml:space="preserve"> </w:t>
      </w:r>
      <w:r w:rsidR="004B1020">
        <w:rPr>
          <w:sz w:val="28"/>
          <w:szCs w:val="28"/>
        </w:rPr>
        <w:t>округа по расходам в 2023</w:t>
      </w:r>
      <w:r>
        <w:rPr>
          <w:sz w:val="28"/>
          <w:szCs w:val="28"/>
        </w:rPr>
        <w:t xml:space="preserve"> году </w:t>
      </w:r>
      <w:r w:rsidR="00C64901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правлением составило </w:t>
      </w:r>
      <w:r w:rsidR="00C64901">
        <w:rPr>
          <w:sz w:val="28"/>
          <w:szCs w:val="28"/>
        </w:rPr>
        <w:t>292145,5</w:t>
      </w:r>
      <w:r>
        <w:rPr>
          <w:sz w:val="28"/>
          <w:szCs w:val="28"/>
        </w:rPr>
        <w:t xml:space="preserve"> тыс. рублей или </w:t>
      </w:r>
      <w:r w:rsidR="00C64901">
        <w:rPr>
          <w:sz w:val="28"/>
          <w:szCs w:val="28"/>
        </w:rPr>
        <w:t>99,8</w:t>
      </w:r>
      <w:r>
        <w:rPr>
          <w:sz w:val="28"/>
          <w:szCs w:val="28"/>
        </w:rPr>
        <w:t xml:space="preserve">% бюджетных назначений, утвержденных решением о бюджете </w:t>
      </w:r>
      <w:r w:rsidR="004B1020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и бюджетных  ассигнований, предусмотренных сводной бюджетной ро</w:t>
      </w:r>
      <w:r w:rsidR="004B1020">
        <w:rPr>
          <w:sz w:val="28"/>
          <w:szCs w:val="28"/>
        </w:rPr>
        <w:t xml:space="preserve">списью. </w:t>
      </w:r>
      <w:r>
        <w:rPr>
          <w:sz w:val="28"/>
          <w:szCs w:val="28"/>
        </w:rPr>
        <w:t>Отклонений сводной бюджетной росписи от плановых назначений, утвержденных решением о бюджете на 202</w:t>
      </w:r>
      <w:r w:rsidR="004B1020">
        <w:rPr>
          <w:sz w:val="28"/>
          <w:szCs w:val="28"/>
        </w:rPr>
        <w:t>3</w:t>
      </w:r>
      <w:r>
        <w:rPr>
          <w:sz w:val="28"/>
          <w:szCs w:val="28"/>
        </w:rPr>
        <w:t xml:space="preserve"> год, не установлено.</w:t>
      </w:r>
    </w:p>
    <w:p w:rsidR="009C1637" w:rsidRDefault="00C64901" w:rsidP="009C1637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pacing w:val="-2"/>
          <w:sz w:val="28"/>
          <w:szCs w:val="28"/>
        </w:rPr>
        <w:t>У</w:t>
      </w:r>
      <w:r w:rsidR="009C1637">
        <w:rPr>
          <w:rFonts w:eastAsia="Calibri"/>
          <w:color w:val="000000"/>
          <w:spacing w:val="-2"/>
          <w:sz w:val="28"/>
          <w:szCs w:val="28"/>
        </w:rPr>
        <w:t>правление</w:t>
      </w:r>
      <w:r>
        <w:rPr>
          <w:rFonts w:eastAsia="Calibri"/>
          <w:color w:val="000000"/>
          <w:spacing w:val="-2"/>
          <w:sz w:val="28"/>
          <w:szCs w:val="28"/>
        </w:rPr>
        <w:t xml:space="preserve"> образования</w:t>
      </w:r>
      <w:r w:rsidR="009C1637">
        <w:rPr>
          <w:rFonts w:eastAsia="Calibri"/>
          <w:color w:val="000000"/>
          <w:spacing w:val="-2"/>
          <w:sz w:val="28"/>
          <w:szCs w:val="28"/>
        </w:rPr>
        <w:t xml:space="preserve"> </w:t>
      </w:r>
      <w:r w:rsidR="008164CB">
        <w:rPr>
          <w:rFonts w:eastAsia="Calibri"/>
          <w:sz w:val="28"/>
          <w:szCs w:val="28"/>
        </w:rPr>
        <w:t xml:space="preserve">в 2023 </w:t>
      </w:r>
      <w:r w:rsidR="009C1637">
        <w:rPr>
          <w:rFonts w:eastAsia="Calibri"/>
          <w:sz w:val="28"/>
          <w:szCs w:val="28"/>
        </w:rPr>
        <w:t xml:space="preserve">году не принимала бюджетные и денежные обязательства сверх утвержденных назначений. </w:t>
      </w:r>
    </w:p>
    <w:p w:rsidR="000F27B1" w:rsidRPr="00F50538" w:rsidRDefault="008164CB" w:rsidP="009C1637">
      <w:pPr>
        <w:ind w:firstLine="567"/>
        <w:jc w:val="both"/>
        <w:rPr>
          <w:rFonts w:ascii="TimesNewRomanPSMT" w:hAnsi="TimesNewRomanPSMT"/>
          <w:sz w:val="28"/>
          <w:szCs w:val="28"/>
        </w:rPr>
      </w:pPr>
      <w:r w:rsidRPr="00F50538">
        <w:rPr>
          <w:rFonts w:ascii="TimesNewRomanPSMT" w:hAnsi="TimesNewRomanPSMT"/>
          <w:sz w:val="28"/>
          <w:szCs w:val="28"/>
        </w:rPr>
        <w:t>В 2023</w:t>
      </w:r>
      <w:r w:rsidR="000F27B1" w:rsidRPr="00F50538">
        <w:rPr>
          <w:rFonts w:ascii="TimesNewRomanPSMT" w:hAnsi="TimesNewRomanPSMT"/>
          <w:sz w:val="28"/>
          <w:szCs w:val="28"/>
        </w:rPr>
        <w:t xml:space="preserve"> году </w:t>
      </w:r>
      <w:r w:rsidR="00C64901" w:rsidRPr="00F50538">
        <w:rPr>
          <w:rFonts w:ascii="TimesNewRomanPSMT" w:hAnsi="TimesNewRomanPSMT"/>
          <w:sz w:val="28"/>
          <w:szCs w:val="28"/>
        </w:rPr>
        <w:t>У</w:t>
      </w:r>
      <w:r w:rsidRPr="00F50538">
        <w:rPr>
          <w:rFonts w:ascii="TimesNewRomanPSMT" w:hAnsi="TimesNewRomanPSMT"/>
          <w:sz w:val="28"/>
          <w:szCs w:val="28"/>
        </w:rPr>
        <w:t>правлением</w:t>
      </w:r>
      <w:r w:rsidR="00C64901" w:rsidRPr="00F50538">
        <w:rPr>
          <w:rFonts w:ascii="TimesNewRomanPSMT" w:hAnsi="TimesNewRomanPSMT"/>
          <w:sz w:val="28"/>
          <w:szCs w:val="28"/>
        </w:rPr>
        <w:t xml:space="preserve"> образования </w:t>
      </w:r>
      <w:r w:rsidR="000F27B1" w:rsidRPr="00F50538">
        <w:rPr>
          <w:rFonts w:ascii="TimesNewRomanPSMT" w:hAnsi="TimesNewRomanPSMT"/>
          <w:sz w:val="28"/>
          <w:szCs w:val="28"/>
        </w:rPr>
        <w:t xml:space="preserve">произведены расходы на реализацию </w:t>
      </w:r>
      <w:r w:rsidR="00C64901" w:rsidRPr="00F50538">
        <w:rPr>
          <w:rFonts w:ascii="TimesNewRomanPSMT" w:hAnsi="TimesNewRomanPSMT"/>
          <w:sz w:val="28"/>
          <w:szCs w:val="28"/>
        </w:rPr>
        <w:t>четырех</w:t>
      </w:r>
      <w:r w:rsidRPr="00F50538">
        <w:rPr>
          <w:rFonts w:ascii="TimesNewRomanPSMT" w:hAnsi="TimesNewRomanPSMT"/>
          <w:sz w:val="28"/>
          <w:szCs w:val="28"/>
        </w:rPr>
        <w:t xml:space="preserve"> муниципальн</w:t>
      </w:r>
      <w:r w:rsidR="00C64901" w:rsidRPr="00F50538">
        <w:rPr>
          <w:rFonts w:ascii="TimesNewRomanPSMT" w:hAnsi="TimesNewRomanPSMT"/>
          <w:sz w:val="28"/>
          <w:szCs w:val="28"/>
        </w:rPr>
        <w:t>ых</w:t>
      </w:r>
      <w:r w:rsidR="000F27B1" w:rsidRPr="00F50538">
        <w:rPr>
          <w:rFonts w:ascii="TimesNewRomanPSMT" w:hAnsi="TimesNewRomanPSMT"/>
          <w:sz w:val="28"/>
          <w:szCs w:val="28"/>
        </w:rPr>
        <w:t xml:space="preserve"> программ в сумме </w:t>
      </w:r>
      <w:r w:rsidR="00F50538" w:rsidRPr="00F50538">
        <w:rPr>
          <w:rFonts w:ascii="TimesNewRomanPSMT" w:hAnsi="TimesNewRomanPSMT"/>
          <w:sz w:val="28"/>
          <w:szCs w:val="28"/>
        </w:rPr>
        <w:t>292145,5</w:t>
      </w:r>
      <w:r w:rsidRPr="00F50538">
        <w:rPr>
          <w:rFonts w:ascii="TimesNewRomanPSMT" w:hAnsi="TimesNewRomanPSMT"/>
          <w:sz w:val="28"/>
          <w:szCs w:val="28"/>
        </w:rPr>
        <w:t xml:space="preserve"> тыс.</w:t>
      </w:r>
      <w:r w:rsidR="000F27B1" w:rsidRPr="00F50538">
        <w:rPr>
          <w:rFonts w:ascii="TimesNewRomanPSMT" w:hAnsi="TimesNewRomanPSMT"/>
          <w:sz w:val="28"/>
          <w:szCs w:val="28"/>
        </w:rPr>
        <w:t xml:space="preserve"> руб., что составляет </w:t>
      </w:r>
      <w:r w:rsidRPr="00F50538">
        <w:rPr>
          <w:rFonts w:ascii="TimesNewRomanPSMT" w:hAnsi="TimesNewRomanPSMT"/>
          <w:sz w:val="28"/>
          <w:szCs w:val="28"/>
        </w:rPr>
        <w:t>100,0</w:t>
      </w:r>
      <w:r w:rsidR="000F27B1" w:rsidRPr="00F50538">
        <w:rPr>
          <w:rFonts w:ascii="TimesNewRomanPSMT" w:hAnsi="TimesNewRomanPSMT"/>
          <w:sz w:val="28"/>
          <w:szCs w:val="28"/>
        </w:rPr>
        <w:t>% к</w:t>
      </w:r>
      <w:r w:rsidR="00421427" w:rsidRPr="00F50538">
        <w:rPr>
          <w:rFonts w:ascii="TimesNewRomanPSMT" w:hAnsi="TimesNewRomanPSMT"/>
          <w:sz w:val="28"/>
          <w:szCs w:val="28"/>
        </w:rPr>
        <w:t xml:space="preserve"> </w:t>
      </w:r>
      <w:r w:rsidR="000F27B1" w:rsidRPr="00F50538">
        <w:rPr>
          <w:rFonts w:ascii="TimesNewRomanPSMT" w:hAnsi="TimesNewRomanPSMT"/>
          <w:sz w:val="28"/>
          <w:szCs w:val="28"/>
        </w:rPr>
        <w:t>общему объему расходов.</w:t>
      </w:r>
    </w:p>
    <w:p w:rsidR="003610FB" w:rsidRPr="003610FB" w:rsidRDefault="003610FB" w:rsidP="008164CB">
      <w:pPr>
        <w:ind w:firstLine="567"/>
        <w:jc w:val="both"/>
        <w:rPr>
          <w:kern w:val="0"/>
          <w:lang w:eastAsia="ru-RU"/>
        </w:rPr>
      </w:pPr>
      <w:r w:rsidRPr="00F50538">
        <w:rPr>
          <w:rFonts w:ascii="TimesNewRomanPSMT" w:hAnsi="TimesNewRomanPSMT"/>
          <w:sz w:val="28"/>
          <w:szCs w:val="28"/>
        </w:rPr>
        <w:t>Сведения об исполнении мероприятий в</w:t>
      </w:r>
      <w:r w:rsidRPr="003610FB">
        <w:rPr>
          <w:rFonts w:ascii="TimesNewRomanPSMT" w:hAnsi="TimesNewRomanPSMT"/>
          <w:color w:val="000000"/>
          <w:sz w:val="28"/>
          <w:szCs w:val="28"/>
        </w:rPr>
        <w:t xml:space="preserve"> рамках </w:t>
      </w:r>
      <w:r w:rsidR="001A5A93">
        <w:rPr>
          <w:rFonts w:ascii="TimesNewRomanPSMT" w:hAnsi="TimesNewRomanPSMT"/>
          <w:color w:val="000000"/>
          <w:sz w:val="28"/>
          <w:szCs w:val="28"/>
        </w:rPr>
        <w:t>муниципальных</w:t>
      </w:r>
      <w:r w:rsidRPr="003610FB">
        <w:rPr>
          <w:rFonts w:ascii="TimesNewRomanPSMT" w:hAnsi="TimesNewRomanPSMT"/>
          <w:color w:val="000000"/>
          <w:sz w:val="28"/>
          <w:szCs w:val="28"/>
        </w:rPr>
        <w:br/>
        <w:t>программ предоставлены в форме 0503127 «Отчет об исполнении бюджета</w:t>
      </w:r>
      <w:r w:rsidRPr="003610FB">
        <w:rPr>
          <w:rFonts w:ascii="TimesNewRomanPSMT" w:hAnsi="TimesNewRomanPSMT"/>
          <w:color w:val="000000"/>
          <w:sz w:val="28"/>
          <w:szCs w:val="28"/>
        </w:rPr>
        <w:br/>
        <w:t>главного распорядителя, распорядителя, получателя бюджетных средств,</w:t>
      </w:r>
      <w:r w:rsidRPr="003610FB">
        <w:rPr>
          <w:rFonts w:ascii="TimesNewRomanPSMT" w:hAnsi="TimesNewRomanPSMT"/>
          <w:color w:val="000000"/>
          <w:sz w:val="28"/>
          <w:szCs w:val="28"/>
        </w:rPr>
        <w:br/>
        <w:t>главного администратора, администратора источников финансирования</w:t>
      </w:r>
      <w:r w:rsidRPr="003610FB">
        <w:rPr>
          <w:rFonts w:ascii="TimesNewRomanPSMT" w:hAnsi="TimesNewRomanPSMT"/>
          <w:color w:val="000000"/>
          <w:sz w:val="28"/>
          <w:szCs w:val="28"/>
        </w:rPr>
        <w:br/>
        <w:t>дефицита бюджета, главного администратора, администраторов дохода</w:t>
      </w:r>
      <w:r w:rsidRPr="003610FB">
        <w:rPr>
          <w:rFonts w:ascii="TimesNewRomanPSMT" w:hAnsi="TimesNewRomanPSMT"/>
          <w:color w:val="000000"/>
          <w:sz w:val="28"/>
          <w:szCs w:val="28"/>
        </w:rPr>
        <w:br/>
        <w:t>бюджета»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62"/>
        <w:gridCol w:w="4202"/>
        <w:gridCol w:w="1750"/>
        <w:gridCol w:w="1408"/>
        <w:gridCol w:w="1422"/>
      </w:tblGrid>
      <w:tr w:rsidR="008164CB" w:rsidRPr="003610FB" w:rsidTr="008164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FB" w:rsidRPr="003610FB" w:rsidRDefault="003610FB" w:rsidP="000F40CC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3610FB">
              <w:rPr>
                <w:rFonts w:ascii="TimesNewRomanPSMT" w:hAnsi="TimesNewRomanPSMT"/>
                <w:color w:val="000000"/>
                <w:kern w:val="0"/>
                <w:lang w:eastAsia="ru-RU"/>
              </w:rPr>
              <w:t>№</w:t>
            </w:r>
            <w:r w:rsidRPr="003610FB">
              <w:rPr>
                <w:rFonts w:ascii="TimesNewRomanPSMT" w:hAnsi="TimesNewRomanPSMT"/>
                <w:color w:val="000000"/>
                <w:kern w:val="0"/>
                <w:lang w:eastAsia="ru-RU"/>
              </w:rPr>
              <w:br/>
              <w:t>п/п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FB" w:rsidRPr="003610FB" w:rsidRDefault="003610FB" w:rsidP="000F40CC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3610FB">
              <w:rPr>
                <w:rFonts w:ascii="TimesNewRomanPSMT" w:hAnsi="TimesNewRomanPSMT"/>
                <w:color w:val="000000"/>
                <w:kern w:val="0"/>
                <w:lang w:eastAsia="ru-RU"/>
              </w:rPr>
              <w:t>Наименование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FB" w:rsidRPr="003610FB" w:rsidRDefault="008164CB" w:rsidP="000F40CC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У</w:t>
            </w:r>
            <w:r w:rsidR="003610FB" w:rsidRPr="003610FB">
              <w:rPr>
                <w:rFonts w:ascii="TimesNewRomanPSMT" w:hAnsi="TimesNewRomanPSMT"/>
                <w:color w:val="000000"/>
                <w:kern w:val="0"/>
                <w:lang w:eastAsia="ru-RU"/>
              </w:rPr>
              <w:t>твержденные</w:t>
            </w:r>
            <w:r w:rsidR="003610FB" w:rsidRPr="003610FB">
              <w:rPr>
                <w:rFonts w:ascii="TimesNewRomanPSMT" w:hAnsi="TimesNewRomanPSMT"/>
                <w:color w:val="000000"/>
                <w:kern w:val="0"/>
                <w:lang w:eastAsia="ru-RU"/>
              </w:rPr>
              <w:br/>
              <w:t>бюджетные</w:t>
            </w:r>
            <w:r w:rsidR="003610FB" w:rsidRPr="003610FB">
              <w:rPr>
                <w:rFonts w:ascii="TimesNewRomanPSMT" w:hAnsi="TimesNewRomanPSMT"/>
                <w:color w:val="000000"/>
                <w:kern w:val="0"/>
                <w:lang w:eastAsia="ru-RU"/>
              </w:rPr>
              <w:br/>
              <w:t>назначения,</w:t>
            </w:r>
            <w:r w:rsidR="003610FB" w:rsidRPr="003610FB">
              <w:rPr>
                <w:rFonts w:ascii="TimesNewRomanPSMT" w:hAnsi="TimesNewRomanPSMT"/>
                <w:color w:val="000000"/>
                <w:kern w:val="0"/>
                <w:lang w:eastAsia="ru-RU"/>
              </w:rPr>
              <w:br/>
              <w:t>тыс.руб.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FB" w:rsidRPr="003610FB" w:rsidRDefault="008164CB" w:rsidP="000F40CC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И</w:t>
            </w:r>
            <w:r w:rsidR="003610FB" w:rsidRPr="003610FB">
              <w:rPr>
                <w:rFonts w:ascii="TimesNewRomanPSMT" w:hAnsi="TimesNewRomanPSMT"/>
                <w:color w:val="000000"/>
                <w:kern w:val="0"/>
                <w:lang w:eastAsia="ru-RU"/>
              </w:rPr>
              <w:t>сполнено,</w:t>
            </w:r>
            <w:r w:rsidR="003610FB" w:rsidRPr="003610FB">
              <w:rPr>
                <w:rFonts w:ascii="TimesNewRomanPSMT" w:hAnsi="TimesNewRomanPSMT"/>
                <w:color w:val="000000"/>
                <w:kern w:val="0"/>
                <w:lang w:eastAsia="ru-RU"/>
              </w:rPr>
              <w:br/>
              <w:t>тыс.руб.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FB" w:rsidRPr="003610FB" w:rsidRDefault="003610FB" w:rsidP="000F40CC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3610FB">
              <w:rPr>
                <w:rFonts w:ascii="TimesNewRomanPSMT" w:hAnsi="TimesNewRomanPSMT"/>
                <w:color w:val="000000"/>
                <w:kern w:val="0"/>
                <w:lang w:eastAsia="ru-RU"/>
              </w:rPr>
              <w:t>%</w:t>
            </w:r>
            <w:r w:rsidRPr="003610FB">
              <w:rPr>
                <w:rFonts w:ascii="TimesNewRomanPSMT" w:hAnsi="TimesNewRomanPSMT"/>
                <w:color w:val="000000"/>
                <w:kern w:val="0"/>
                <w:lang w:eastAsia="ru-RU"/>
              </w:rPr>
              <w:br/>
              <w:t>исполнения</w:t>
            </w:r>
          </w:p>
        </w:tc>
      </w:tr>
      <w:tr w:rsidR="00C64901" w:rsidRPr="003610FB" w:rsidTr="008164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01" w:rsidRPr="00C64901" w:rsidRDefault="00C64901" w:rsidP="000F40CC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</w:pPr>
            <w:r w:rsidRPr="00C64901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1.</w:t>
            </w:r>
          </w:p>
          <w:p w:rsidR="00C64901" w:rsidRDefault="00C64901" w:rsidP="000F40CC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</w:p>
          <w:p w:rsidR="00C64901" w:rsidRPr="003610FB" w:rsidRDefault="00C64901" w:rsidP="000F40CC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01" w:rsidRPr="003610FB" w:rsidRDefault="00C64901" w:rsidP="00C64901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 w:rsidRPr="003610FB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МП «</w:t>
            </w:r>
            <w:r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Развитие системы образования Чагодощенского муниципального округа на 2023-2025годы</w:t>
            </w:r>
            <w:r w:rsidRPr="003610FB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01" w:rsidRDefault="00C64901" w:rsidP="000F40CC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292439,7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01" w:rsidRDefault="00C64901" w:rsidP="00F50538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291835,</w:t>
            </w:r>
            <w:r w:rsidR="00F50538">
              <w:rPr>
                <w:rFonts w:ascii="TimesNewRomanPSMT" w:hAnsi="TimesNewRomanPSMT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01" w:rsidRPr="003610FB" w:rsidRDefault="00C64901" w:rsidP="000F40CC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lang w:eastAsia="ru-RU"/>
              </w:rPr>
              <w:t>99,8%</w:t>
            </w:r>
          </w:p>
        </w:tc>
      </w:tr>
      <w:tr w:rsidR="008164CB" w:rsidRPr="003610FB" w:rsidTr="008164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FB" w:rsidRPr="003610FB" w:rsidRDefault="00C64901" w:rsidP="003610FB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FB" w:rsidRPr="003610FB" w:rsidRDefault="003610FB" w:rsidP="00C64901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3610FB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МП «</w:t>
            </w:r>
            <w:r w:rsidR="00C64901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 xml:space="preserve">Обеспечение профилактики правонарушений, безопасности населения и территории </w:t>
            </w:r>
            <w:r w:rsidRPr="003610FB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="00421427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Чагодощенского</w:t>
            </w:r>
            <w:r w:rsidR="008164CB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 xml:space="preserve"> муниципального округа</w:t>
            </w:r>
            <w:r w:rsidR="00C64901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 xml:space="preserve"> в 2023-2026годах</w:t>
            </w:r>
            <w:r w:rsidRPr="003610FB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FB" w:rsidRPr="003610FB" w:rsidRDefault="00C64901" w:rsidP="004B1020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FB" w:rsidRPr="003610FB" w:rsidRDefault="00C64901" w:rsidP="00C64901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FB" w:rsidRPr="003610FB" w:rsidRDefault="003610FB" w:rsidP="000F40CC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3610FB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  <w:r w:rsidR="00421427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,0%</w:t>
            </w:r>
          </w:p>
        </w:tc>
      </w:tr>
      <w:tr w:rsidR="00C64901" w:rsidRPr="003610FB" w:rsidTr="008164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01" w:rsidRDefault="00C64901" w:rsidP="003610FB">
            <w:pPr>
              <w:suppressAutoHyphens w:val="0"/>
              <w:spacing w:line="240" w:lineRule="auto"/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3.</w:t>
            </w:r>
          </w:p>
          <w:p w:rsidR="00C64901" w:rsidRPr="003610FB" w:rsidRDefault="00C64901" w:rsidP="003610FB">
            <w:pPr>
              <w:suppressAutoHyphens w:val="0"/>
              <w:spacing w:line="240" w:lineRule="auto"/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01" w:rsidRPr="003610FB" w:rsidRDefault="00C64901" w:rsidP="00C64901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</w:pPr>
            <w:r w:rsidRPr="003610FB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МП «</w:t>
            </w:r>
            <w:r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Социальная поддержка граждан  Чагодощенского муниципального округа на 2023-2025годы</w:t>
            </w:r>
            <w:r w:rsidRPr="003610FB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01" w:rsidRDefault="00C64901" w:rsidP="004B1020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01" w:rsidRDefault="00C64901" w:rsidP="00421427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01" w:rsidRPr="003610FB" w:rsidRDefault="00C64901" w:rsidP="000F40CC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100%</w:t>
            </w:r>
          </w:p>
        </w:tc>
      </w:tr>
      <w:tr w:rsidR="00C64901" w:rsidRPr="003610FB" w:rsidTr="00C64901">
        <w:trPr>
          <w:trHeight w:val="4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01" w:rsidRDefault="00C64901" w:rsidP="003610FB">
            <w:pPr>
              <w:suppressAutoHyphens w:val="0"/>
              <w:spacing w:line="240" w:lineRule="auto"/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01" w:rsidRPr="003610FB" w:rsidRDefault="00C64901" w:rsidP="00C64901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</w:pPr>
            <w:r w:rsidRPr="003610FB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МП «</w:t>
            </w:r>
            <w:r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Энергосбережение и повышение энергетической эффективности  в  Чагодощенском муниципальном округе на 2023-2025годы</w:t>
            </w:r>
            <w:r w:rsidRPr="003610FB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01" w:rsidRDefault="00C64901" w:rsidP="004B1020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01" w:rsidRDefault="00C64901" w:rsidP="00421427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01" w:rsidRPr="003610FB" w:rsidRDefault="00C64901" w:rsidP="000F40CC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100%</w:t>
            </w:r>
          </w:p>
        </w:tc>
      </w:tr>
      <w:tr w:rsidR="00C64901" w:rsidRPr="003610FB" w:rsidTr="00C64901">
        <w:trPr>
          <w:trHeight w:val="4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01" w:rsidRDefault="00C64901" w:rsidP="003610FB">
            <w:pPr>
              <w:suppressAutoHyphens w:val="0"/>
              <w:spacing w:line="240" w:lineRule="auto"/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01" w:rsidRPr="003610FB" w:rsidRDefault="00C64901" w:rsidP="00421427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01" w:rsidRDefault="00C64901" w:rsidP="004B1020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292749,9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01" w:rsidRDefault="00C64901" w:rsidP="00F50538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292145,</w:t>
            </w:r>
            <w:r w:rsidR="00F50538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01" w:rsidRPr="003610FB" w:rsidRDefault="00F50538" w:rsidP="000F40CC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99,8%</w:t>
            </w:r>
          </w:p>
        </w:tc>
      </w:tr>
      <w:tr w:rsidR="00C64901" w:rsidRPr="003610FB" w:rsidTr="008164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01" w:rsidRDefault="00C64901" w:rsidP="003610FB">
            <w:pPr>
              <w:suppressAutoHyphens w:val="0"/>
              <w:spacing w:line="240" w:lineRule="auto"/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01" w:rsidRPr="003610FB" w:rsidRDefault="00C64901" w:rsidP="00421427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01" w:rsidRDefault="00C64901" w:rsidP="004B1020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01" w:rsidRDefault="00C64901" w:rsidP="00421427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01" w:rsidRPr="003610FB" w:rsidRDefault="00C64901" w:rsidP="000F40CC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E903FF" w:rsidRPr="000F27B1" w:rsidRDefault="00E903FF" w:rsidP="00E903FF">
      <w:pPr>
        <w:suppressAutoHyphens w:val="0"/>
        <w:spacing w:before="120" w:after="120"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Кассовые р</w:t>
      </w:r>
      <w:r w:rsidRPr="000F27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асходы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, произведенные </w:t>
      </w:r>
      <w:r w:rsidR="00E414D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У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правлением</w:t>
      </w:r>
      <w:r w:rsidR="00E414D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образования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в отчетном периоде, по данным ф. 0</w:t>
      </w:r>
      <w:r w:rsidRPr="000F27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50312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3 </w:t>
      </w:r>
      <w:r w:rsidRPr="000F27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по видам представлены в таблице: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091"/>
        <w:gridCol w:w="1559"/>
        <w:gridCol w:w="1350"/>
      </w:tblGrid>
      <w:tr w:rsidR="000F27B1" w:rsidRPr="000F27B1" w:rsidTr="000F40C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B1" w:rsidRPr="000F27B1" w:rsidRDefault="000F27B1" w:rsidP="000F27B1">
            <w:pPr>
              <w:suppressAutoHyphens w:val="0"/>
              <w:spacing w:line="240" w:lineRule="auto"/>
              <w:rPr>
                <w:kern w:val="0"/>
                <w:lang w:eastAsia="ru-RU"/>
              </w:rPr>
            </w:pPr>
            <w:r w:rsidRPr="000F27B1">
              <w:rPr>
                <w:rFonts w:ascii="TimesNewRomanPSMT" w:hAnsi="TimesNewRomanPSMT"/>
                <w:color w:val="000000"/>
                <w:kern w:val="0"/>
                <w:lang w:eastAsia="ru-RU"/>
              </w:rPr>
              <w:t xml:space="preserve">Вид расходов (код по КОСГУ)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B1" w:rsidRPr="000F27B1" w:rsidRDefault="000F27B1" w:rsidP="000F40CC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0F27B1">
              <w:rPr>
                <w:rFonts w:ascii="TimesNewRomanPSMT" w:hAnsi="TimesNewRomanPSMT"/>
                <w:color w:val="000000"/>
                <w:kern w:val="0"/>
                <w:lang w:eastAsia="ru-RU"/>
              </w:rPr>
              <w:t>Исполнено,</w:t>
            </w:r>
            <w:r w:rsidRPr="000F27B1">
              <w:rPr>
                <w:rFonts w:ascii="TimesNewRomanPSMT" w:hAnsi="TimesNewRomanPSMT"/>
                <w:color w:val="000000"/>
                <w:kern w:val="0"/>
                <w:lang w:eastAsia="ru-RU"/>
              </w:rPr>
              <w:br/>
            </w:r>
            <w:r w:rsidR="008164CB">
              <w:rPr>
                <w:rFonts w:ascii="TimesNewRomanPSMT" w:hAnsi="TimesNewRomanPSMT"/>
                <w:color w:val="000000"/>
                <w:kern w:val="0"/>
                <w:lang w:eastAsia="ru-RU"/>
              </w:rPr>
              <w:t>тыс.</w:t>
            </w:r>
            <w:r w:rsidRPr="000F27B1">
              <w:rPr>
                <w:rFonts w:ascii="TimesNewRomanPSMT" w:hAnsi="TimesNewRomanPSMT"/>
                <w:color w:val="000000"/>
                <w:kern w:val="0"/>
                <w:lang w:eastAsia="ru-RU"/>
              </w:rPr>
              <w:t>руб.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B1" w:rsidRPr="000F27B1" w:rsidRDefault="000F27B1" w:rsidP="000F40CC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0F27B1">
              <w:rPr>
                <w:rFonts w:ascii="TimesNewRomanPSMT" w:hAnsi="TimesNewRomanPSMT"/>
                <w:color w:val="000000"/>
                <w:kern w:val="0"/>
                <w:lang w:eastAsia="ru-RU"/>
              </w:rPr>
              <w:t>Удельный</w:t>
            </w:r>
            <w:r w:rsidRPr="000F27B1">
              <w:rPr>
                <w:rFonts w:ascii="TimesNewRomanPSMT" w:hAnsi="TimesNewRomanPSMT"/>
                <w:color w:val="000000"/>
                <w:kern w:val="0"/>
                <w:lang w:eastAsia="ru-RU"/>
              </w:rPr>
              <w:br/>
              <w:t>вес, %</w:t>
            </w:r>
          </w:p>
        </w:tc>
      </w:tr>
      <w:tr w:rsidR="000F27B1" w:rsidRPr="000F27B1" w:rsidTr="000F40C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B1" w:rsidRPr="000F27B1" w:rsidRDefault="000F27B1" w:rsidP="000F27B1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ru-RU"/>
              </w:rPr>
            </w:pPr>
            <w:r w:rsidRPr="000F27B1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 xml:space="preserve">0210 Оплата труда и начисления на выплаты по оплате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B1" w:rsidRPr="000F27B1" w:rsidRDefault="00E414D5" w:rsidP="008164CB">
            <w:pPr>
              <w:suppressAutoHyphens w:val="0"/>
              <w:spacing w:line="240" w:lineRule="auto"/>
              <w:jc w:val="right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2777,6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B1" w:rsidRPr="000F27B1" w:rsidRDefault="00E414D5" w:rsidP="000F40CC">
            <w:pPr>
              <w:suppressAutoHyphens w:val="0"/>
              <w:spacing w:line="240" w:lineRule="auto"/>
              <w:jc w:val="right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1</w:t>
            </w:r>
            <w:r w:rsidR="0032299B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</w:tr>
      <w:tr w:rsidR="000F27B1" w:rsidRPr="000F27B1" w:rsidTr="000F40C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B1" w:rsidRPr="000F27B1" w:rsidRDefault="000F27B1" w:rsidP="000F27B1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ru-RU"/>
              </w:rPr>
            </w:pPr>
            <w:r w:rsidRPr="000F27B1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 xml:space="preserve">0220 Оплата работ, услуг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B1" w:rsidRPr="000F27B1" w:rsidRDefault="00E414D5" w:rsidP="008164CB">
            <w:pPr>
              <w:suppressAutoHyphens w:val="0"/>
              <w:spacing w:line="240" w:lineRule="auto"/>
              <w:jc w:val="right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161,2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B1" w:rsidRPr="000F27B1" w:rsidRDefault="00E414D5" w:rsidP="00E903FF">
            <w:pPr>
              <w:suppressAutoHyphens w:val="0"/>
              <w:spacing w:line="240" w:lineRule="auto"/>
              <w:jc w:val="right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E414D5" w:rsidRPr="000F27B1" w:rsidTr="000F40C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5" w:rsidRPr="000F27B1" w:rsidRDefault="00E414D5" w:rsidP="000F27B1">
            <w:pPr>
              <w:suppressAutoHyphens w:val="0"/>
              <w:spacing w:line="240" w:lineRule="auto"/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0240 Безвозмездные перечисления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D5" w:rsidRDefault="00E414D5" w:rsidP="008164CB">
            <w:pPr>
              <w:suppressAutoHyphens w:val="0"/>
              <w:spacing w:line="240" w:lineRule="auto"/>
              <w:jc w:val="right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287331,1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5" w:rsidRDefault="00E414D5" w:rsidP="00E903FF">
            <w:pPr>
              <w:suppressAutoHyphens w:val="0"/>
              <w:spacing w:line="240" w:lineRule="auto"/>
              <w:jc w:val="right"/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98,3</w:t>
            </w:r>
          </w:p>
        </w:tc>
      </w:tr>
      <w:tr w:rsidR="000F40CC" w:rsidRPr="000F27B1" w:rsidTr="00FB291A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CC" w:rsidRPr="000F40CC" w:rsidRDefault="000F40CC" w:rsidP="000F40CC">
            <w:pPr>
              <w:rPr>
                <w:sz w:val="20"/>
                <w:szCs w:val="20"/>
              </w:rPr>
            </w:pPr>
            <w:r w:rsidRPr="000F40CC">
              <w:rPr>
                <w:sz w:val="20"/>
                <w:szCs w:val="20"/>
              </w:rPr>
              <w:t xml:space="preserve">0260 Социальное обеспечение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CC" w:rsidRPr="000F40CC" w:rsidRDefault="00E414D5" w:rsidP="003229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1844,1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CC" w:rsidRPr="000F40CC" w:rsidRDefault="00636AB1" w:rsidP="00636A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  <w:r w:rsidR="0032299B">
              <w:rPr>
                <w:sz w:val="20"/>
                <w:szCs w:val="20"/>
              </w:rPr>
              <w:t>%</w:t>
            </w:r>
          </w:p>
        </w:tc>
      </w:tr>
      <w:tr w:rsidR="000F40CC" w:rsidRPr="000F27B1" w:rsidTr="00FB291A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CC" w:rsidRPr="000F40CC" w:rsidRDefault="000F40CC" w:rsidP="000F40CC">
            <w:pPr>
              <w:rPr>
                <w:sz w:val="20"/>
                <w:szCs w:val="20"/>
              </w:rPr>
            </w:pPr>
            <w:r w:rsidRPr="000F40CC">
              <w:rPr>
                <w:sz w:val="20"/>
                <w:szCs w:val="20"/>
              </w:rPr>
              <w:t xml:space="preserve">0290 Прочие расходы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CC" w:rsidRPr="000F40CC" w:rsidRDefault="00E414D5" w:rsidP="003229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CC" w:rsidRPr="000F40CC" w:rsidRDefault="00E414D5" w:rsidP="000F40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2BAC" w:rsidRPr="000F27B1" w:rsidTr="00FB291A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C" w:rsidRPr="000F40CC" w:rsidRDefault="00712BAC" w:rsidP="000F4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 Приобретение основных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C" w:rsidRDefault="00E414D5" w:rsidP="008164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C" w:rsidRDefault="00E414D5" w:rsidP="000F40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2BAC" w:rsidRPr="000F27B1" w:rsidTr="00FB291A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C" w:rsidRPr="000F40CC" w:rsidRDefault="00712BAC" w:rsidP="000F4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 Приобретение материальных запасов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C" w:rsidRDefault="00E414D5" w:rsidP="003229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C" w:rsidRDefault="00E414D5" w:rsidP="000F40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F40CC" w:rsidRPr="000F27B1" w:rsidTr="00FB291A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CC" w:rsidRPr="009D2D81" w:rsidRDefault="000F40CC" w:rsidP="000F40CC">
            <w:r w:rsidRPr="009D2D81">
              <w:t xml:space="preserve">Расходы 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CC" w:rsidRPr="00421427" w:rsidRDefault="00E414D5" w:rsidP="008164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292145,5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CC" w:rsidRPr="00421427" w:rsidRDefault="000F40CC" w:rsidP="000F40CC">
            <w:pPr>
              <w:jc w:val="right"/>
              <w:rPr>
                <w:sz w:val="20"/>
                <w:szCs w:val="20"/>
              </w:rPr>
            </w:pPr>
            <w:r w:rsidRPr="00421427">
              <w:rPr>
                <w:sz w:val="20"/>
                <w:szCs w:val="20"/>
              </w:rPr>
              <w:t>100,00</w:t>
            </w:r>
            <w:r w:rsidR="0032299B">
              <w:rPr>
                <w:sz w:val="20"/>
                <w:szCs w:val="20"/>
              </w:rPr>
              <w:t>%</w:t>
            </w:r>
          </w:p>
        </w:tc>
      </w:tr>
    </w:tbl>
    <w:p w:rsidR="00636AB1" w:rsidRPr="00636AB1" w:rsidRDefault="000F27B1" w:rsidP="00712BAC">
      <w:pPr>
        <w:spacing w:before="120"/>
        <w:ind w:firstLine="567"/>
        <w:jc w:val="both"/>
        <w:rPr>
          <w:sz w:val="28"/>
          <w:szCs w:val="28"/>
        </w:rPr>
      </w:pPr>
      <w:r w:rsidRPr="000F27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Основная доля расходов </w:t>
      </w:r>
      <w:r w:rsidR="00E414D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У</w:t>
      </w:r>
      <w:r w:rsidR="000F40C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правления </w:t>
      </w:r>
      <w:r w:rsidR="00E414D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образования 98,3% </w:t>
      </w:r>
      <w:r w:rsidR="008164C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приходится на</w:t>
      </w:r>
      <w:r w:rsidR="008164CB" w:rsidRPr="000F27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E414D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безвозмездные перечисления</w:t>
      </w:r>
      <w:r w:rsidR="008164C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в сумме </w:t>
      </w:r>
      <w:r w:rsidR="00E414D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2873331,1</w:t>
      </w:r>
      <w:r w:rsidR="00E903F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 руб.</w:t>
      </w:r>
      <w:r w:rsidR="008164CB" w:rsidRPr="000F27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,</w:t>
      </w:r>
      <w:r w:rsidR="0032299B" w:rsidRPr="0032299B">
        <w:rPr>
          <w:sz w:val="28"/>
          <w:szCs w:val="28"/>
        </w:rPr>
        <w:t>),</w:t>
      </w:r>
      <w:r w:rsidR="0032299B" w:rsidRPr="0032299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8164CB" w:rsidRPr="0032299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расходы</w:t>
      </w:r>
      <w:r w:rsidR="008164C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на </w:t>
      </w:r>
      <w:r w:rsidRPr="000F27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оплату работ, услуг в</w:t>
      </w:r>
      <w:r w:rsidR="0032299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0F27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сумме </w:t>
      </w:r>
      <w:r w:rsidR="0032299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675,7</w:t>
      </w:r>
      <w:r w:rsidR="00E903F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</w:t>
      </w:r>
      <w:r w:rsidRPr="000F27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руб. (</w:t>
      </w:r>
      <w:r w:rsidR="008164C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6,</w:t>
      </w:r>
      <w:r w:rsidR="0032299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0</w:t>
      </w:r>
      <w:r w:rsidR="008164C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%), </w:t>
      </w:r>
      <w:r w:rsidR="00712BA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остальные </w:t>
      </w:r>
      <w:r w:rsidR="00636A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1,7</w:t>
      </w:r>
      <w:r w:rsidR="00712BA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% составляют </w:t>
      </w:r>
      <w:r w:rsidR="00636AB1" w:rsidRPr="0032299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расходы</w:t>
      </w:r>
      <w:r w:rsidR="00636A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на </w:t>
      </w:r>
      <w:r w:rsidR="00636AB1" w:rsidRPr="000F27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оплату работ, услуг в</w:t>
      </w:r>
      <w:r w:rsidR="00636A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636AB1" w:rsidRPr="000F27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сумме </w:t>
      </w:r>
      <w:r w:rsidR="00636A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2777,6 тыс.</w:t>
      </w:r>
      <w:r w:rsidR="00636AB1" w:rsidRPr="000F27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руб</w:t>
      </w:r>
      <w:r w:rsidR="00636A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., на </w:t>
      </w:r>
      <w:r w:rsidR="00636A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lastRenderedPageBreak/>
        <w:t xml:space="preserve">социальное обеспечение - 1844,1 тыс.руб., </w:t>
      </w:r>
      <w:r w:rsidR="00636AB1" w:rsidRPr="0032299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расходы</w:t>
      </w:r>
      <w:r w:rsidR="00636A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на </w:t>
      </w:r>
      <w:r w:rsidR="00636AB1" w:rsidRPr="000F27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оплату работ, услуг </w:t>
      </w:r>
      <w:r w:rsidR="00636A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–</w:t>
      </w:r>
      <w:r w:rsidR="00636AB1" w:rsidRPr="000F27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636A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161,2 тыс.</w:t>
      </w:r>
      <w:r w:rsidR="00636AB1" w:rsidRPr="000F27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руб</w:t>
      </w:r>
      <w:r w:rsidR="00636A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., </w:t>
      </w:r>
      <w:r w:rsidR="00636AB1" w:rsidRPr="0032299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</w:t>
      </w:r>
      <w:r w:rsidR="00636AB1" w:rsidRPr="0032299B">
        <w:rPr>
          <w:sz w:val="28"/>
          <w:szCs w:val="28"/>
        </w:rPr>
        <w:t xml:space="preserve">риобретение материальных запасов </w:t>
      </w:r>
      <w:r w:rsidR="00636AB1">
        <w:rPr>
          <w:sz w:val="28"/>
          <w:szCs w:val="28"/>
        </w:rPr>
        <w:t xml:space="preserve">-20,0 тыс.руб., </w:t>
      </w:r>
      <w:r w:rsidR="00636AB1" w:rsidRPr="00636AB1">
        <w:rPr>
          <w:sz w:val="28"/>
          <w:szCs w:val="28"/>
        </w:rPr>
        <w:t>приобретение основных средств- 10,0 тыс.руб</w:t>
      </w:r>
      <w:r w:rsidR="00636AB1">
        <w:rPr>
          <w:sz w:val="28"/>
          <w:szCs w:val="28"/>
        </w:rPr>
        <w:t>.</w:t>
      </w:r>
      <w:r w:rsidR="00636AB1" w:rsidRPr="00636AB1">
        <w:rPr>
          <w:sz w:val="28"/>
          <w:szCs w:val="28"/>
        </w:rPr>
        <w:t xml:space="preserve">, </w:t>
      </w:r>
      <w:r w:rsidR="00636AB1">
        <w:rPr>
          <w:sz w:val="28"/>
          <w:szCs w:val="28"/>
        </w:rPr>
        <w:t>прочие расходы – 1,3 тыс.руб.</w:t>
      </w:r>
    </w:p>
    <w:p w:rsidR="00712BAC" w:rsidRDefault="00712BAC" w:rsidP="00712BAC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2B65A0">
        <w:rPr>
          <w:rFonts w:ascii="TimesNewRomanPSMT" w:hAnsi="TimesNewRomanPSMT"/>
          <w:color w:val="000000"/>
          <w:sz w:val="28"/>
          <w:szCs w:val="28"/>
        </w:rPr>
        <w:t>Контроль за эффективностью использования средств бюджета должен</w:t>
      </w:r>
      <w:r w:rsidRPr="002B65A0">
        <w:rPr>
          <w:rFonts w:ascii="TimesNewRomanPSMT" w:hAnsi="TimesNewRomanPSMT"/>
          <w:color w:val="000000"/>
          <w:sz w:val="28"/>
          <w:szCs w:val="28"/>
        </w:rPr>
        <w:br/>
        <w:t>быть направлен на оптимизацию расходов бюджета и профилактику</w:t>
      </w:r>
      <w:r w:rsidRPr="002B65A0">
        <w:rPr>
          <w:rFonts w:ascii="TimesNewRomanPSMT" w:hAnsi="TimesNewRomanPSMT"/>
          <w:color w:val="000000"/>
          <w:sz w:val="28"/>
          <w:szCs w:val="28"/>
        </w:rPr>
        <w:br/>
        <w:t xml:space="preserve">правонарушений в сфере бюджетного законодательства. </w:t>
      </w:r>
    </w:p>
    <w:p w:rsidR="00712BAC" w:rsidRDefault="00712BAC" w:rsidP="00712BAC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данным формы 0503123 «Отчет о движении денежных средств» </w:t>
      </w:r>
      <w:r w:rsidR="00827AF4">
        <w:rPr>
          <w:sz w:val="28"/>
          <w:szCs w:val="28"/>
        </w:rPr>
        <w:t>У</w:t>
      </w:r>
      <w:r w:rsidR="00E903FF">
        <w:rPr>
          <w:rFonts w:ascii="TimesNewRomanPSMT" w:hAnsi="TimesNewRomanPSMT"/>
          <w:color w:val="000000"/>
          <w:sz w:val="28"/>
          <w:szCs w:val="28"/>
        </w:rPr>
        <w:t>правлением</w:t>
      </w:r>
      <w:r w:rsidR="00827AF4">
        <w:rPr>
          <w:rFonts w:ascii="TimesNewRomanPSMT" w:hAnsi="TimesNewRomanPSMT"/>
          <w:color w:val="000000"/>
          <w:sz w:val="28"/>
          <w:szCs w:val="28"/>
        </w:rPr>
        <w:t xml:space="preserve"> образования</w:t>
      </w:r>
      <w:r w:rsidR="0068105F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2023 году произведена уплата </w:t>
      </w:r>
      <w:r w:rsidR="00A92AAA">
        <w:rPr>
          <w:sz w:val="28"/>
          <w:szCs w:val="28"/>
        </w:rPr>
        <w:t>штраф</w:t>
      </w:r>
      <w:r w:rsidR="00636AB1">
        <w:rPr>
          <w:sz w:val="28"/>
          <w:szCs w:val="28"/>
        </w:rPr>
        <w:t xml:space="preserve">ов </w:t>
      </w:r>
      <w:r w:rsidR="00A92A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</w:t>
      </w:r>
      <w:r w:rsidR="00A92AAA">
        <w:rPr>
          <w:sz w:val="28"/>
          <w:szCs w:val="28"/>
        </w:rPr>
        <w:t>1,</w:t>
      </w:r>
      <w:r w:rsidR="00636AB1">
        <w:rPr>
          <w:sz w:val="28"/>
          <w:szCs w:val="28"/>
        </w:rPr>
        <w:t>3</w:t>
      </w:r>
      <w:r w:rsidR="00A92AA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руб.  </w:t>
      </w:r>
      <w:r w:rsidRPr="002B65A0">
        <w:rPr>
          <w:rFonts w:ascii="TimesNewRomanPSMT" w:hAnsi="TimesNewRomanPSMT"/>
          <w:color w:val="000000"/>
          <w:sz w:val="28"/>
          <w:szCs w:val="28"/>
        </w:rPr>
        <w:t>Осуществление указанных расходов нарушает принцип эффективности</w:t>
      </w:r>
      <w:r w:rsidR="0068105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B65A0">
        <w:rPr>
          <w:rFonts w:ascii="TimesNewRomanPSMT" w:hAnsi="TimesNewRomanPSMT"/>
          <w:color w:val="000000"/>
          <w:sz w:val="28"/>
          <w:szCs w:val="28"/>
        </w:rPr>
        <w:t xml:space="preserve">и результативности </w:t>
      </w:r>
      <w:r>
        <w:rPr>
          <w:rFonts w:ascii="TimesNewRomanPSMT" w:hAnsi="TimesNewRomanPSMT"/>
          <w:color w:val="000000"/>
          <w:sz w:val="28"/>
          <w:szCs w:val="28"/>
        </w:rPr>
        <w:t>и</w:t>
      </w:r>
      <w:r w:rsidRPr="002B65A0">
        <w:rPr>
          <w:rFonts w:ascii="TimesNewRomanPSMT" w:hAnsi="TimesNewRomanPSMT"/>
          <w:color w:val="000000"/>
          <w:sz w:val="28"/>
          <w:szCs w:val="28"/>
        </w:rPr>
        <w:t>спользования бюджетных средств (нарушение</w:t>
      </w:r>
      <w:r w:rsidR="0068105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B65A0">
        <w:rPr>
          <w:rFonts w:ascii="TimesNewRomanPSMT" w:hAnsi="TimesNewRomanPSMT"/>
          <w:color w:val="000000"/>
          <w:sz w:val="28"/>
          <w:szCs w:val="28"/>
        </w:rPr>
        <w:t>требований ст.34, 162 БК РФ). Данные расходы не являются заданным</w:t>
      </w:r>
      <w:r w:rsidR="00B0054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B65A0">
        <w:rPr>
          <w:rFonts w:ascii="TimesNewRomanPSMT" w:hAnsi="TimesNewRomanPSMT"/>
          <w:color w:val="000000"/>
          <w:sz w:val="28"/>
          <w:szCs w:val="28"/>
        </w:rPr>
        <w:t xml:space="preserve">результатом деятельности </w:t>
      </w:r>
      <w:r w:rsidR="00636AB1">
        <w:rPr>
          <w:rFonts w:ascii="TimesNewRomanPSMT" w:hAnsi="TimesNewRomanPSMT"/>
          <w:color w:val="000000"/>
          <w:sz w:val="28"/>
          <w:szCs w:val="28"/>
        </w:rPr>
        <w:t>У</w:t>
      </w:r>
      <w:r w:rsidR="00E903FF">
        <w:rPr>
          <w:rFonts w:ascii="TimesNewRomanPSMT" w:hAnsi="TimesNewRomanPSMT"/>
          <w:color w:val="000000"/>
          <w:sz w:val="28"/>
          <w:szCs w:val="28"/>
        </w:rPr>
        <w:t>правления</w:t>
      </w:r>
      <w:r w:rsidR="00636AB1">
        <w:rPr>
          <w:rFonts w:ascii="TimesNewRomanPSMT" w:hAnsi="TimesNewRomanPSMT"/>
          <w:color w:val="000000"/>
          <w:sz w:val="28"/>
          <w:szCs w:val="28"/>
        </w:rPr>
        <w:t xml:space="preserve"> образования</w:t>
      </w:r>
      <w:r w:rsidRPr="002B65A0">
        <w:rPr>
          <w:rFonts w:ascii="TimesNewRomanPSMT" w:hAnsi="TimesNewRomanPSMT"/>
          <w:color w:val="000000"/>
          <w:sz w:val="28"/>
          <w:szCs w:val="28"/>
        </w:rPr>
        <w:t xml:space="preserve"> и расходы на данные нужды</w:t>
      </w:r>
      <w:r w:rsidR="0068105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B65A0">
        <w:rPr>
          <w:rFonts w:ascii="TimesNewRomanPSMT" w:hAnsi="TimesNewRomanPSMT"/>
          <w:color w:val="000000"/>
          <w:sz w:val="28"/>
          <w:szCs w:val="28"/>
        </w:rPr>
        <w:t>являются неэффективными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213CC8" w:rsidRPr="00E61709" w:rsidRDefault="004E367A" w:rsidP="00E903FF">
      <w:pPr>
        <w:spacing w:before="120" w:after="120"/>
        <w:ind w:firstLine="567"/>
        <w:jc w:val="both"/>
        <w:rPr>
          <w:rFonts w:ascii="TimesNewRomanPS-BoldItalicMT" w:hAnsi="TimesNewRomanPS-BoldItalicMT"/>
          <w:b/>
          <w:bCs/>
          <w:i/>
          <w:iCs/>
          <w:kern w:val="0"/>
          <w:sz w:val="28"/>
          <w:szCs w:val="28"/>
          <w:lang w:eastAsia="ru-RU"/>
        </w:rPr>
      </w:pPr>
      <w:r w:rsidRPr="00E61709">
        <w:rPr>
          <w:rFonts w:ascii="TimesNewRomanPS-BoldItalicMT" w:hAnsi="TimesNewRomanPS-BoldItalicMT"/>
          <w:b/>
          <w:bCs/>
          <w:i/>
          <w:iCs/>
          <w:kern w:val="0"/>
          <w:sz w:val="28"/>
          <w:szCs w:val="28"/>
          <w:lang w:eastAsia="ru-RU"/>
        </w:rPr>
        <w:t xml:space="preserve">5. </w:t>
      </w:r>
      <w:r w:rsidR="0063262F" w:rsidRPr="00E61709">
        <w:rPr>
          <w:rFonts w:ascii="TimesNewRomanPS-BoldItalicMT" w:hAnsi="TimesNewRomanPS-BoldItalicMT"/>
          <w:b/>
          <w:bCs/>
          <w:i/>
          <w:iCs/>
          <w:kern w:val="0"/>
          <w:sz w:val="28"/>
          <w:szCs w:val="28"/>
          <w:lang w:eastAsia="ru-RU"/>
        </w:rPr>
        <w:t>Анализ дебиторской и кредиторской задолженности</w:t>
      </w:r>
    </w:p>
    <w:p w:rsidR="00213CC8" w:rsidRDefault="003C7E3F" w:rsidP="003C7E3F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E61709">
        <w:rPr>
          <w:rFonts w:ascii="TimesNewRomanPSMT" w:hAnsi="TimesNewRomanPSMT"/>
          <w:kern w:val="0"/>
          <w:sz w:val="28"/>
          <w:szCs w:val="28"/>
          <w:lang w:eastAsia="ru-RU"/>
        </w:rPr>
        <w:t>Представленная в составе годовой бюджетной отчетности ф</w:t>
      </w:r>
      <w:r w:rsidR="00213CC8" w:rsidRPr="00E61709">
        <w:rPr>
          <w:rFonts w:ascii="TimesNewRomanPSMT" w:hAnsi="TimesNewRomanPSMT"/>
          <w:kern w:val="0"/>
          <w:sz w:val="28"/>
          <w:szCs w:val="28"/>
          <w:lang w:eastAsia="ru-RU"/>
        </w:rPr>
        <w:t>орма ф.0503169 «Сведения по дебиторской и кредиторскойзадолженности» в соответствии с п.167 Инструкции имеет два приложения -</w:t>
      </w:r>
      <w:r w:rsidR="00213CC8" w:rsidRPr="00E61709">
        <w:rPr>
          <w:rFonts w:ascii="TimesNewRomanPSMT" w:hAnsi="TimesNewRomanPSMT"/>
          <w:kern w:val="0"/>
          <w:sz w:val="28"/>
          <w:szCs w:val="28"/>
          <w:lang w:eastAsia="ru-RU"/>
        </w:rPr>
        <w:br/>
        <w:t>по дебиторской и кредиторской задолженности соответственно.</w:t>
      </w:r>
      <w:r w:rsidR="00213CC8" w:rsidRPr="00E61709">
        <w:rPr>
          <w:rFonts w:ascii="TimesNewRomanPSMT" w:hAnsi="TimesNewRomanPSMT"/>
          <w:kern w:val="0"/>
          <w:sz w:val="28"/>
          <w:szCs w:val="28"/>
          <w:lang w:eastAsia="ru-RU"/>
        </w:rPr>
        <w:br/>
        <w:t>Аналитические данные</w:t>
      </w:r>
      <w:r w:rsidR="00213CC8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этих приложений соответствуют данным баланса</w:t>
      </w:r>
      <w:r w:rsidR="00213CC8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ф.0503130 по соответствующим счетам.</w:t>
      </w:r>
    </w:p>
    <w:p w:rsidR="00FB291A" w:rsidRDefault="00FB291A" w:rsidP="00FB291A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По результатам деятельности </w:t>
      </w:r>
      <w:r w:rsidR="00E61709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правления</w:t>
      </w:r>
      <w:r w:rsidR="00E61709">
        <w:rPr>
          <w:color w:val="000000"/>
          <w:sz w:val="28"/>
          <w:szCs w:val="28"/>
        </w:rPr>
        <w:t xml:space="preserve"> образования</w:t>
      </w:r>
      <w:r w:rsidR="006906DF">
        <w:rPr>
          <w:color w:val="000000"/>
          <w:sz w:val="28"/>
          <w:szCs w:val="28"/>
        </w:rPr>
        <w:t xml:space="preserve"> дебиторская задолженность на начало </w:t>
      </w:r>
      <w:r>
        <w:rPr>
          <w:color w:val="000000"/>
          <w:sz w:val="28"/>
          <w:szCs w:val="28"/>
        </w:rPr>
        <w:t xml:space="preserve">отчетного периода составила </w:t>
      </w:r>
      <w:r w:rsidR="006906D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10,8</w:t>
      </w:r>
      <w:r w:rsidR="00A92AA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</w:t>
      </w:r>
      <w:r>
        <w:rPr>
          <w:color w:val="000000"/>
          <w:sz w:val="28"/>
          <w:szCs w:val="28"/>
        </w:rPr>
        <w:t xml:space="preserve">руб. и увеличилась по сравнению с дебиторской задолженностью, сложившейся по состоянию на начало года 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на </w:t>
      </w:r>
      <w:r w:rsidR="00E6170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674,9</w:t>
      </w:r>
      <w:r w:rsidR="00C326C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руб.</w:t>
      </w:r>
      <w:r w:rsidR="00C326C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и составила </w:t>
      </w:r>
      <w:r w:rsidR="006906D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685,7</w:t>
      </w:r>
      <w:r w:rsidR="00C326C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тыс.руб</w:t>
      </w:r>
      <w:r w:rsidR="0021248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070453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по возврату субсидий на иные цели от бюджетных учреждений. 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Просроченная дебиторская задолженность отсутствует.</w:t>
      </w:r>
    </w:p>
    <w:p w:rsidR="0063262F" w:rsidRPr="0063262F" w:rsidRDefault="0063262F" w:rsidP="00213CC8">
      <w:pPr>
        <w:suppressAutoHyphens w:val="0"/>
        <w:spacing w:after="120" w:line="240" w:lineRule="auto"/>
        <w:jc w:val="both"/>
        <w:rPr>
          <w:kern w:val="0"/>
          <w:lang w:eastAsia="ru-RU"/>
        </w:rPr>
      </w:pP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Структура дебиторской задолженности </w:t>
      </w:r>
      <w:r w:rsidR="00712BA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Финансового управления</w:t>
      </w:r>
      <w:r w:rsidR="0031508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приведена в таблице</w:t>
      </w:r>
      <w:r w:rsidR="003A397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</w:p>
    <w:tbl>
      <w:tblPr>
        <w:tblW w:w="9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657"/>
        <w:gridCol w:w="1877"/>
        <w:gridCol w:w="1591"/>
        <w:gridCol w:w="1398"/>
        <w:gridCol w:w="1591"/>
        <w:gridCol w:w="1269"/>
      </w:tblGrid>
      <w:tr w:rsidR="003A3972" w:rsidRPr="0063262F" w:rsidTr="00FB291A">
        <w:trPr>
          <w:trHeight w:val="451"/>
        </w:trPr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3A3972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Счет</w:t>
            </w: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br/>
              <w:t>бюджетного</w:t>
            </w: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br/>
              <w:t>учета</w:t>
            </w:r>
          </w:p>
          <w:p w:rsidR="003A3972" w:rsidRPr="0063262F" w:rsidRDefault="003A3972" w:rsidP="003A3972">
            <w:pPr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3A3972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Наименование счета</w:t>
            </w: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br/>
              <w:t>бюджетного учета</w:t>
            </w:r>
          </w:p>
          <w:p w:rsidR="003A3972" w:rsidRPr="0063262F" w:rsidRDefault="003A3972" w:rsidP="003A3972">
            <w:pPr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F5C2D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На начало года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3A3972" w:rsidRDefault="003A3972" w:rsidP="003A3972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На конец года</w:t>
            </w:r>
          </w:p>
        </w:tc>
      </w:tr>
      <w:tr w:rsidR="00FB291A" w:rsidRPr="0063262F" w:rsidTr="00FB291A">
        <w:trPr>
          <w:trHeight w:val="53"/>
        </w:trPr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удельный вес,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удельный вес, %</w:t>
            </w:r>
          </w:p>
        </w:tc>
      </w:tr>
      <w:tr w:rsidR="00FB291A" w:rsidRPr="0063262F" w:rsidTr="00FB291A">
        <w:trPr>
          <w:trHeight w:val="493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FF" w:rsidRPr="0063262F" w:rsidRDefault="00E903FF" w:rsidP="003A3972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120500000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FF" w:rsidRPr="0063262F" w:rsidRDefault="00E903FF" w:rsidP="003A3972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 w:hint="eastAsia"/>
                <w:color w:val="000000"/>
                <w:kern w:val="0"/>
                <w:sz w:val="22"/>
                <w:szCs w:val="22"/>
                <w:lang w:eastAsia="ru-RU"/>
              </w:rPr>
              <w:t>Р</w:t>
            </w: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асчеты по доходам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FF" w:rsidRPr="003A3972" w:rsidRDefault="006906DF" w:rsidP="00A92AAA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FF" w:rsidRDefault="006906DF" w:rsidP="003A3972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</w:t>
            </w:r>
            <w:r w:rsidR="00A92AAA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FF" w:rsidRPr="003A3972" w:rsidRDefault="006906DF" w:rsidP="003A3972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685,7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FF" w:rsidRPr="003A3972" w:rsidRDefault="00A92AAA" w:rsidP="003A3972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100,0%</w:t>
            </w:r>
          </w:p>
        </w:tc>
      </w:tr>
      <w:tr w:rsidR="006906DF" w:rsidRPr="0063262F" w:rsidTr="00FB291A">
        <w:trPr>
          <w:trHeight w:val="493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DF" w:rsidRDefault="00C36478" w:rsidP="003A3972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120600000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DF" w:rsidRDefault="00C36478" w:rsidP="003A3972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Расчеты по выданным авансам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DF" w:rsidRDefault="00C36478" w:rsidP="00A92AAA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10,8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DF" w:rsidRDefault="00C36478" w:rsidP="003A3972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DF" w:rsidRDefault="006906DF" w:rsidP="003A3972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DF" w:rsidRDefault="006906DF" w:rsidP="003A3972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FB291A" w:rsidRPr="0063262F" w:rsidTr="00FB291A">
        <w:trPr>
          <w:trHeight w:val="33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C36478" w:rsidP="003A397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10,8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A3972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100,0</w:t>
            </w:r>
            <w:r w:rsidR="00A92AAA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C36478" w:rsidP="003A397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685,7</w:t>
            </w:r>
          </w:p>
        </w:tc>
        <w:tc>
          <w:tcPr>
            <w:tcW w:w="0" w:type="auto"/>
          </w:tcPr>
          <w:p w:rsidR="003A3972" w:rsidRPr="003A3972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A3972">
              <w:rPr>
                <w:kern w:val="0"/>
                <w:sz w:val="22"/>
                <w:szCs w:val="22"/>
                <w:lang w:eastAsia="ru-RU"/>
              </w:rPr>
              <w:t>100,0</w:t>
            </w:r>
            <w:r w:rsidR="00A92AAA">
              <w:rPr>
                <w:kern w:val="0"/>
                <w:sz w:val="22"/>
                <w:szCs w:val="22"/>
                <w:lang w:eastAsia="ru-RU"/>
              </w:rPr>
              <w:t>%</w:t>
            </w:r>
          </w:p>
        </w:tc>
      </w:tr>
    </w:tbl>
    <w:p w:rsidR="00C36478" w:rsidRDefault="00C36478" w:rsidP="00FB291A">
      <w:pPr>
        <w:widowControl w:val="0"/>
        <w:ind w:firstLine="709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</w:p>
    <w:p w:rsidR="003A3972" w:rsidRDefault="0063262F" w:rsidP="00FB291A">
      <w:pPr>
        <w:widowControl w:val="0"/>
        <w:ind w:firstLine="709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Кредиторская задолженность на начало</w:t>
      </w:r>
      <w:r w:rsidR="00C3647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20</w:t>
      </w:r>
      <w:r w:rsidR="003A397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23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года составляла </w:t>
      </w:r>
      <w:r w:rsidR="00C3647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16,8</w:t>
      </w:r>
      <w:r w:rsidR="0021248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руб., на конец года </w:t>
      </w:r>
      <w:r w:rsidR="00C3647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увеличилась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на </w:t>
      </w:r>
      <w:r w:rsidR="00C3647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112,3</w:t>
      </w:r>
      <w:r w:rsidR="0021248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руб.</w:t>
      </w:r>
      <w:r w:rsidR="00350A7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и составила </w:t>
      </w:r>
      <w:r w:rsidR="00C3647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129,1</w:t>
      </w:r>
      <w:r w:rsidR="0021248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</w:t>
      </w:r>
      <w:r w:rsidR="00350A7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руб.</w:t>
      </w:r>
      <w:r w:rsidR="0021248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Структура кредиторской задолженности </w:t>
      </w:r>
      <w:r w:rsidR="00712BA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Финансового управления</w:t>
      </w:r>
      <w:r w:rsidR="003A397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представлена в </w:t>
      </w:r>
      <w:r w:rsidR="003A3972"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таблице</w:t>
      </w:r>
      <w:r w:rsidR="003A397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:</w:t>
      </w:r>
    </w:p>
    <w:p w:rsidR="00C36478" w:rsidRPr="0063262F" w:rsidRDefault="00C36478" w:rsidP="00FB291A">
      <w:pPr>
        <w:widowControl w:val="0"/>
        <w:ind w:firstLine="709"/>
        <w:jc w:val="both"/>
        <w:rPr>
          <w:kern w:val="0"/>
          <w:lang w:eastAsia="ru-RU"/>
        </w:rPr>
      </w:pPr>
    </w:p>
    <w:tbl>
      <w:tblPr>
        <w:tblW w:w="9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38"/>
        <w:gridCol w:w="2074"/>
        <w:gridCol w:w="1272"/>
        <w:gridCol w:w="1564"/>
        <w:gridCol w:w="1261"/>
        <w:gridCol w:w="1374"/>
      </w:tblGrid>
      <w:tr w:rsidR="003A3972" w:rsidRPr="0063262F" w:rsidTr="003F5C2D">
        <w:trPr>
          <w:trHeight w:val="451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3A3972" w:rsidRDefault="003A3972" w:rsidP="00FB291A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Счет</w:t>
            </w: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br/>
              <w:t>бюджетного</w:t>
            </w: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br/>
              <w:t>учета</w:t>
            </w:r>
          </w:p>
          <w:p w:rsidR="003A3972" w:rsidRPr="0063262F" w:rsidRDefault="003A3972" w:rsidP="00FB291A">
            <w:pPr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3A3972" w:rsidRDefault="003A3972" w:rsidP="00FB291A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Наименование счета</w:t>
            </w: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br/>
              <w:t>бюджетного учета</w:t>
            </w:r>
          </w:p>
          <w:p w:rsidR="003A3972" w:rsidRPr="0063262F" w:rsidRDefault="003A3972" w:rsidP="00FB291A">
            <w:pPr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F5C2D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На начало года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3A3972" w:rsidRDefault="003A3972" w:rsidP="00FB291A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На конец года</w:t>
            </w:r>
          </w:p>
        </w:tc>
      </w:tr>
      <w:tr w:rsidR="003A3972" w:rsidRPr="0063262F" w:rsidTr="003F5C2D">
        <w:trPr>
          <w:trHeight w:val="53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FB291A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FB291A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FB291A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FB291A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удельный вес,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FB291A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2" w:rsidRPr="0063262F" w:rsidRDefault="003A3972" w:rsidP="00FB291A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удельный вес, %</w:t>
            </w:r>
          </w:p>
        </w:tc>
      </w:tr>
      <w:tr w:rsidR="003A3972" w:rsidRPr="0063262F" w:rsidTr="003F5C2D">
        <w:trPr>
          <w:trHeight w:val="5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130200000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Расчеты по принятым</w:t>
            </w: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br/>
              <w:t>обязательствам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C36478" w:rsidP="003A397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16,8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C36478" w:rsidP="003A397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C36478" w:rsidP="00C36478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76,1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2" w:rsidRPr="003A3972" w:rsidRDefault="00666EE1" w:rsidP="003A3972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58,9</w:t>
            </w:r>
            <w:r w:rsidR="002D5C7E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%</w:t>
            </w:r>
          </w:p>
        </w:tc>
      </w:tr>
      <w:tr w:rsidR="003A3972" w:rsidRPr="0063262F" w:rsidTr="003F5C2D">
        <w:trPr>
          <w:trHeight w:val="4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FB291A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130300000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FB291A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Расчеты по платежам</w:t>
            </w: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br/>
              <w:t>в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C36478" w:rsidP="00FB291A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F5C2D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C36478" w:rsidP="00212481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53,0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2" w:rsidRPr="003A3972" w:rsidRDefault="00666EE1" w:rsidP="00FB291A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41,1</w:t>
            </w:r>
            <w:r w:rsidR="00212481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%</w:t>
            </w:r>
          </w:p>
        </w:tc>
      </w:tr>
      <w:tr w:rsidR="003A3972" w:rsidRPr="0063262F" w:rsidTr="003F5C2D">
        <w:trPr>
          <w:trHeight w:val="3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FB291A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FB291A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C36478" w:rsidP="00C36478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16,8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FB291A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A3972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100,0</w:t>
            </w:r>
            <w:r w:rsidR="00212481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C36478" w:rsidP="00FB291A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129,1</w:t>
            </w:r>
          </w:p>
        </w:tc>
        <w:tc>
          <w:tcPr>
            <w:tcW w:w="0" w:type="auto"/>
          </w:tcPr>
          <w:p w:rsidR="003A3972" w:rsidRPr="003A3972" w:rsidRDefault="003A3972" w:rsidP="00FB291A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A3972">
              <w:rPr>
                <w:kern w:val="0"/>
                <w:sz w:val="22"/>
                <w:szCs w:val="22"/>
                <w:lang w:eastAsia="ru-RU"/>
              </w:rPr>
              <w:t>100,0</w:t>
            </w:r>
            <w:r w:rsidR="002D5C7E">
              <w:rPr>
                <w:kern w:val="0"/>
                <w:sz w:val="22"/>
                <w:szCs w:val="22"/>
                <w:lang w:eastAsia="ru-RU"/>
              </w:rPr>
              <w:t>%</w:t>
            </w:r>
          </w:p>
        </w:tc>
      </w:tr>
    </w:tbl>
    <w:p w:rsidR="0063262F" w:rsidRPr="001D4264" w:rsidRDefault="00FB291A" w:rsidP="001D4264">
      <w:pPr>
        <w:widowControl w:val="0"/>
        <w:spacing w:before="120"/>
        <w:ind w:firstLine="709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112909">
        <w:rPr>
          <w:sz w:val="28"/>
          <w:szCs w:val="28"/>
        </w:rPr>
        <w:t xml:space="preserve">Кредиторская задолженность </w:t>
      </w:r>
      <w:r w:rsidR="00350A76" w:rsidRPr="00112909">
        <w:rPr>
          <w:sz w:val="28"/>
          <w:szCs w:val="28"/>
        </w:rPr>
        <w:t xml:space="preserve">по состоянию на 01.01.2024 года являлась текущей и </w:t>
      </w:r>
      <w:r w:rsidR="0063262F" w:rsidRPr="0011290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сложилась </w:t>
      </w:r>
      <w:r w:rsidR="0011290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по счету 3020000 в сумме </w:t>
      </w:r>
      <w:r w:rsidR="00666EE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76,1</w:t>
      </w:r>
      <w:r w:rsidR="0011290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тыс.руб. в т.ч. </w:t>
      </w:r>
      <w:r w:rsidR="0028603A" w:rsidRPr="0011290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по заработной плате –</w:t>
      </w:r>
      <w:r w:rsidR="00666EE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51,8</w:t>
      </w:r>
      <w:r w:rsidR="00112909" w:rsidRPr="0011290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</w:t>
      </w:r>
      <w:r w:rsidR="0063262F" w:rsidRPr="0011290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руб.,</w:t>
      </w:r>
      <w:r w:rsidR="00112909" w:rsidRPr="0011290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666EE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услуги связи – 1,</w:t>
      </w:r>
      <w:r w:rsidR="0010482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9</w:t>
      </w:r>
      <w:r w:rsidR="00666EE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тыс.руб., коммунальные услуги – 0,2 тыс.руб., по выплате пособий социальной помощи – 19,7 тыс.руб., больничные листы – 2,5 тыс.руб.  и </w:t>
      </w:r>
      <w:r w:rsidR="001D426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увеличилась на </w:t>
      </w:r>
      <w:r w:rsidR="00666EE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59,3</w:t>
      </w:r>
      <w:r w:rsidR="001D426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 руб. по сравнению с началом года. </w:t>
      </w:r>
      <w:r w:rsidR="00112909">
        <w:rPr>
          <w:rFonts w:ascii="TimesNewRomanPSMT" w:hAnsi="TimesNewRomanPSMT" w:hint="eastAsia"/>
          <w:color w:val="000000"/>
          <w:kern w:val="0"/>
          <w:sz w:val="28"/>
          <w:szCs w:val="28"/>
          <w:lang w:eastAsia="ru-RU"/>
        </w:rPr>
        <w:t>П</w:t>
      </w:r>
      <w:r w:rsidR="0011290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о счету 13030000 в сумме </w:t>
      </w:r>
      <w:r w:rsidR="00666EE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53,0</w:t>
      </w:r>
      <w:r w:rsidR="001D426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 руб. </w:t>
      </w:r>
      <w:r w:rsidR="0010482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в т.ч. по </w:t>
      </w:r>
      <w:r w:rsidR="00112909" w:rsidRPr="0011290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НДФЛ</w:t>
      </w:r>
      <w:r w:rsidR="0010482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-6,4 тыс. руб.</w:t>
      </w:r>
      <w:r w:rsidR="00112909" w:rsidRPr="0011290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1D426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63262F" w:rsidRPr="001D426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Просроченная кредиторская задолженность </w:t>
      </w:r>
      <w:r w:rsidR="008E2F8C" w:rsidRPr="001D426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</w:t>
      </w:r>
      <w:r w:rsidR="0063262F" w:rsidRPr="001D426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тсутствует.</w:t>
      </w:r>
    </w:p>
    <w:p w:rsidR="00DA7253" w:rsidRDefault="00DA7253" w:rsidP="00752F85">
      <w:pPr>
        <w:suppressAutoHyphens w:val="0"/>
        <w:spacing w:before="120" w:line="240" w:lineRule="auto"/>
        <w:ind w:firstLine="708"/>
        <w:jc w:val="center"/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</w:pPr>
    </w:p>
    <w:p w:rsidR="003C7E3F" w:rsidRDefault="004E367A" w:rsidP="004E367A">
      <w:pPr>
        <w:suppressAutoHyphens w:val="0"/>
        <w:spacing w:line="240" w:lineRule="auto"/>
        <w:ind w:firstLine="708"/>
        <w:jc w:val="both"/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7</w:t>
      </w:r>
      <w:r w:rsidR="00886F2C" w:rsidRPr="00886F2C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 xml:space="preserve">. </w:t>
      </w:r>
      <w:r w:rsidR="003C7E3F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В</w:t>
      </w:r>
      <w:r w:rsidR="00886F2C" w:rsidRPr="00886F2C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ыводы:</w:t>
      </w:r>
    </w:p>
    <w:p w:rsidR="002D319D" w:rsidRDefault="00886F2C" w:rsidP="00350A76">
      <w:pPr>
        <w:suppressAutoHyphens w:val="0"/>
        <w:spacing w:before="120"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 ходе внешней проверки годовой бюджетной отчетности главного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 xml:space="preserve">администратора бюджетных средств 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–</w:t>
      </w:r>
      <w:r w:rsidR="00636A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У</w:t>
      </w:r>
      <w:r w:rsidR="004E367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правления</w:t>
      </w:r>
      <w:r w:rsidR="00636A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образования</w:t>
      </w:r>
      <w:r w:rsidR="004E367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администрации 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Чагодощенского</w:t>
      </w:r>
      <w:r w:rsidR="003C7E3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муниципального округа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оценивались такие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показатели</w:t>
      </w:r>
      <w:r w:rsidR="003C7E3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,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как своевременность предоставления отчетов, состав, полнота и</w:t>
      </w:r>
      <w:r w:rsidR="0068105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достоверность форм бюджетной отчетности, соблюдение единого порядка</w:t>
      </w:r>
      <w:r w:rsidR="0068105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составления и заполнения бюджетной отчетности, определенного</w:t>
      </w:r>
      <w:r w:rsidR="0068105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требованиями Инструкции № 191н, внутренняя согласованность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соответствующих форм отчетности (соблюдение контрольных соотношений),соответствие плановых показателей, указанных в годовой бюджетной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отчетности за 202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3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год, показателям Решения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Представительного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Собрания 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Чагодощенского 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муниципального 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округа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от 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22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.12.202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№ 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61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(в редакции от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BB3F44" w:rsidRPr="00BB3F44">
        <w:rPr>
          <w:bCs/>
          <w:iCs/>
          <w:sz w:val="28"/>
          <w:szCs w:val="28"/>
        </w:rPr>
        <w:t>2</w:t>
      </w:r>
      <w:r w:rsidR="00853D47">
        <w:rPr>
          <w:bCs/>
          <w:iCs/>
          <w:sz w:val="28"/>
          <w:szCs w:val="28"/>
        </w:rPr>
        <w:t>8</w:t>
      </w:r>
      <w:r w:rsidR="00BB3F44" w:rsidRPr="00BB3F44">
        <w:rPr>
          <w:bCs/>
          <w:iCs/>
          <w:sz w:val="28"/>
          <w:szCs w:val="28"/>
        </w:rPr>
        <w:t>.12.2023 №</w:t>
      </w:r>
      <w:r w:rsidR="00853D47">
        <w:rPr>
          <w:bCs/>
          <w:iCs/>
          <w:sz w:val="28"/>
          <w:szCs w:val="28"/>
        </w:rPr>
        <w:t>103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) «Об утверждении бюджета 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Чагодощенского муниципального 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округа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на 202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3 год и на плановый период 2024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и 202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5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годов».</w:t>
      </w:r>
    </w:p>
    <w:p w:rsidR="00F8516B" w:rsidRDefault="00886F2C" w:rsidP="009C0A38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В целом годовая бюджетная отчетность </w:t>
      </w:r>
      <w:r w:rsidR="00636A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У</w:t>
      </w:r>
      <w:r w:rsidR="004E367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правления</w:t>
      </w:r>
      <w:r w:rsidR="00636A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образования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за 202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3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 носит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достоверный характер, контрольные соотношения между показателями</w:t>
      </w:r>
      <w:r w:rsidR="0068105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отдельных форм годовой бюджетной отчетности с</w:t>
      </w:r>
      <w:r w:rsidR="00F9050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облюдены.</w:t>
      </w:r>
    </w:p>
    <w:p w:rsidR="004B4D50" w:rsidRPr="004B4D50" w:rsidRDefault="00350A76" w:rsidP="004B4D50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sz w:val="28"/>
          <w:szCs w:val="28"/>
        </w:rPr>
      </w:pPr>
      <w:r w:rsidRPr="00350A76">
        <w:rPr>
          <w:rFonts w:ascii="TimesNewRomanPSMT" w:hAnsi="TimesNewRomanPSMT"/>
          <w:color w:val="000000" w:themeColor="text1"/>
          <w:sz w:val="28"/>
          <w:szCs w:val="28"/>
        </w:rPr>
        <w:t xml:space="preserve">Бюджетные назначения по расходам исполнены в сумме </w:t>
      </w:r>
      <w:r w:rsidR="00636AB1">
        <w:rPr>
          <w:rFonts w:ascii="TimesNewRomanPSMT" w:hAnsi="TimesNewRomanPSMT"/>
          <w:color w:val="000000" w:themeColor="text1"/>
          <w:sz w:val="28"/>
          <w:szCs w:val="28"/>
        </w:rPr>
        <w:t>292145,5</w:t>
      </w:r>
      <w:r w:rsidRPr="00350A76">
        <w:rPr>
          <w:rFonts w:ascii="TimesNewRomanPSMT" w:hAnsi="TimesNewRomanPSMT"/>
          <w:color w:val="000000" w:themeColor="text1"/>
          <w:sz w:val="28"/>
          <w:szCs w:val="28"/>
        </w:rPr>
        <w:t xml:space="preserve"> тыс. руб. или на </w:t>
      </w:r>
      <w:r w:rsidR="00636AB1">
        <w:rPr>
          <w:rFonts w:ascii="TimesNewRomanPSMT" w:hAnsi="TimesNewRomanPSMT"/>
          <w:color w:val="000000" w:themeColor="text1"/>
          <w:sz w:val="28"/>
          <w:szCs w:val="28"/>
        </w:rPr>
        <w:t>99,8</w:t>
      </w:r>
      <w:r w:rsidRPr="00350A76">
        <w:rPr>
          <w:rFonts w:ascii="TimesNewRomanPSMT" w:hAnsi="TimesNewRomanPSMT"/>
          <w:color w:val="000000" w:themeColor="text1"/>
          <w:sz w:val="28"/>
          <w:szCs w:val="28"/>
        </w:rPr>
        <w:t>% от</w:t>
      </w:r>
      <w:r w:rsidR="00FB291A" w:rsidRPr="00350A76">
        <w:rPr>
          <w:rFonts w:eastAsia="Calibri"/>
          <w:bCs/>
          <w:color w:val="000000" w:themeColor="text1"/>
          <w:sz w:val="28"/>
          <w:szCs w:val="28"/>
        </w:rPr>
        <w:t xml:space="preserve"> сводной бюджетной росписи.</w:t>
      </w:r>
      <w:r w:rsidR="00853D47">
        <w:rPr>
          <w:rFonts w:eastAsia="Calibri"/>
          <w:bCs/>
          <w:color w:val="000000" w:themeColor="text1"/>
          <w:sz w:val="28"/>
          <w:szCs w:val="28"/>
        </w:rPr>
        <w:t xml:space="preserve"> </w:t>
      </w:r>
      <w:r w:rsidRPr="00350A76">
        <w:rPr>
          <w:rFonts w:ascii="TimesNewRomanPSMT" w:hAnsi="TimesNewRomanPSMT"/>
          <w:color w:val="000000" w:themeColor="text1"/>
          <w:sz w:val="28"/>
          <w:szCs w:val="28"/>
        </w:rPr>
        <w:t xml:space="preserve">Объем неисполненных лимитов бюджетных обязательств по отношению к кассовым расходам </w:t>
      </w:r>
      <w:r w:rsidR="00636AB1">
        <w:rPr>
          <w:rFonts w:ascii="TimesNewRomanPSMT" w:hAnsi="TimesNewRomanPSMT"/>
          <w:color w:val="000000" w:themeColor="text1"/>
          <w:sz w:val="28"/>
          <w:szCs w:val="28"/>
        </w:rPr>
        <w:t>составил 604,4 тыс.руб.</w:t>
      </w:r>
      <w:r w:rsidR="004B4D50">
        <w:rPr>
          <w:rFonts w:ascii="TimesNewRomanPSMT" w:hAnsi="TimesNewRomanPSMT"/>
          <w:color w:val="000000" w:themeColor="text1"/>
          <w:sz w:val="28"/>
          <w:szCs w:val="28"/>
        </w:rPr>
        <w:t xml:space="preserve"> </w:t>
      </w:r>
      <w:r w:rsidR="004B4D50" w:rsidRPr="004B4D50">
        <w:rPr>
          <w:sz w:val="28"/>
          <w:szCs w:val="28"/>
        </w:rPr>
        <w:t xml:space="preserve">Расходы на реализацию  </w:t>
      </w:r>
      <w:r w:rsidR="004B4D50">
        <w:rPr>
          <w:sz w:val="28"/>
          <w:szCs w:val="28"/>
        </w:rPr>
        <w:t>4</w:t>
      </w:r>
      <w:r w:rsidR="004B4D50" w:rsidRPr="004B4D50">
        <w:rPr>
          <w:sz w:val="28"/>
          <w:szCs w:val="28"/>
        </w:rPr>
        <w:t xml:space="preserve"> муниципальных программ  составили  </w:t>
      </w:r>
      <w:r w:rsidR="004B4D50">
        <w:rPr>
          <w:sz w:val="28"/>
          <w:szCs w:val="28"/>
        </w:rPr>
        <w:t>292145,5</w:t>
      </w:r>
      <w:r w:rsidR="004B4D50" w:rsidRPr="004B4D50">
        <w:rPr>
          <w:sz w:val="28"/>
          <w:szCs w:val="28"/>
        </w:rPr>
        <w:t xml:space="preserve"> тыс. руб. или 100 % исполнение бюджета </w:t>
      </w:r>
      <w:r w:rsidR="004B4D50">
        <w:rPr>
          <w:sz w:val="28"/>
          <w:szCs w:val="28"/>
        </w:rPr>
        <w:t>Управления образования</w:t>
      </w:r>
      <w:r w:rsidR="004B4D50" w:rsidRPr="004B4D50">
        <w:rPr>
          <w:sz w:val="28"/>
          <w:szCs w:val="28"/>
        </w:rPr>
        <w:t>.</w:t>
      </w:r>
    </w:p>
    <w:p w:rsidR="008A5736" w:rsidRPr="0068105F" w:rsidRDefault="005C4477" w:rsidP="00712BAC">
      <w:pPr>
        <w:tabs>
          <w:tab w:val="left" w:pos="709"/>
        </w:tabs>
        <w:ind w:firstLine="709"/>
        <w:jc w:val="both"/>
        <w:rPr>
          <w:rFonts w:ascii="TimesNewRomanPSMT" w:hAnsi="TimesNewRomanPSMT"/>
          <w:sz w:val="28"/>
          <w:szCs w:val="28"/>
        </w:rPr>
      </w:pPr>
      <w:r w:rsidRPr="0068105F">
        <w:rPr>
          <w:rFonts w:ascii="TimesNewRomanPSMT" w:hAnsi="TimesNewRomanPSMT"/>
          <w:sz w:val="28"/>
          <w:szCs w:val="28"/>
        </w:rPr>
        <w:t>Дебиторская задолженность по данным бюджетной отчетности</w:t>
      </w:r>
      <w:r w:rsidRPr="0068105F">
        <w:rPr>
          <w:rFonts w:ascii="TimesNewRomanPSMT" w:hAnsi="TimesNewRomanPSMT"/>
          <w:sz w:val="28"/>
          <w:szCs w:val="28"/>
        </w:rPr>
        <w:br/>
        <w:t xml:space="preserve">(ф.0503169) на конец отчетного периода составила </w:t>
      </w:r>
      <w:r w:rsidR="0068105F" w:rsidRPr="0068105F">
        <w:rPr>
          <w:rFonts w:ascii="TimesNewRomanPSMT" w:hAnsi="TimesNewRomanPSMT"/>
          <w:sz w:val="28"/>
          <w:szCs w:val="28"/>
        </w:rPr>
        <w:t>685,7</w:t>
      </w:r>
      <w:r w:rsidRPr="0068105F">
        <w:rPr>
          <w:rFonts w:ascii="TimesNewRomanPSMT" w:hAnsi="TimesNewRomanPSMT"/>
          <w:sz w:val="28"/>
          <w:szCs w:val="28"/>
        </w:rPr>
        <w:t xml:space="preserve"> тыс. руб.</w:t>
      </w:r>
      <w:r w:rsidRPr="0068105F">
        <w:rPr>
          <w:rFonts w:ascii="TimesNewRomanPSMT" w:hAnsi="TimesNewRomanPSMT"/>
          <w:sz w:val="28"/>
          <w:szCs w:val="28"/>
        </w:rPr>
        <w:br/>
        <w:t>Просроченная дебиторская задолженность отсутствует.</w:t>
      </w:r>
    </w:p>
    <w:p w:rsidR="005C4477" w:rsidRPr="0068105F" w:rsidRDefault="005C4477" w:rsidP="00712BAC">
      <w:pPr>
        <w:tabs>
          <w:tab w:val="left" w:pos="709"/>
        </w:tabs>
        <w:ind w:firstLine="709"/>
        <w:jc w:val="both"/>
        <w:rPr>
          <w:rFonts w:ascii="TimesNewRomanPSMT" w:hAnsi="TimesNewRomanPSMT"/>
          <w:sz w:val="28"/>
          <w:szCs w:val="28"/>
        </w:rPr>
      </w:pPr>
      <w:r w:rsidRPr="0068105F">
        <w:rPr>
          <w:rFonts w:ascii="TimesNewRomanPSMT" w:hAnsi="TimesNewRomanPSMT"/>
          <w:sz w:val="28"/>
          <w:szCs w:val="28"/>
        </w:rPr>
        <w:t xml:space="preserve">Кредиторская задолженность </w:t>
      </w:r>
      <w:r w:rsidR="008A5736" w:rsidRPr="0068105F">
        <w:rPr>
          <w:rFonts w:ascii="TimesNewRomanPSMT" w:hAnsi="TimesNewRomanPSMT"/>
          <w:sz w:val="28"/>
          <w:szCs w:val="28"/>
        </w:rPr>
        <w:t xml:space="preserve">учреждения </w:t>
      </w:r>
      <w:r w:rsidRPr="0068105F">
        <w:rPr>
          <w:rFonts w:ascii="TimesNewRomanPSMT" w:hAnsi="TimesNewRomanPSMT"/>
          <w:sz w:val="28"/>
          <w:szCs w:val="28"/>
        </w:rPr>
        <w:t>на конец</w:t>
      </w:r>
      <w:r w:rsidR="00853D47" w:rsidRPr="0068105F">
        <w:rPr>
          <w:rFonts w:ascii="TimesNewRomanPSMT" w:hAnsi="TimesNewRomanPSMT"/>
          <w:sz w:val="28"/>
          <w:szCs w:val="28"/>
        </w:rPr>
        <w:t xml:space="preserve"> </w:t>
      </w:r>
      <w:r w:rsidRPr="0068105F">
        <w:rPr>
          <w:rFonts w:ascii="TimesNewRomanPSMT" w:hAnsi="TimesNewRomanPSMT"/>
          <w:sz w:val="28"/>
          <w:szCs w:val="28"/>
        </w:rPr>
        <w:t xml:space="preserve">2023 года составила </w:t>
      </w:r>
      <w:r w:rsidR="0068105F" w:rsidRPr="0068105F">
        <w:rPr>
          <w:rFonts w:ascii="TimesNewRomanPSMT" w:hAnsi="TimesNewRomanPSMT"/>
          <w:sz w:val="28"/>
          <w:szCs w:val="28"/>
        </w:rPr>
        <w:t>129,1</w:t>
      </w:r>
      <w:r w:rsidRPr="0068105F">
        <w:rPr>
          <w:rFonts w:ascii="TimesNewRomanPSMT" w:hAnsi="TimesNewRomanPSMT"/>
          <w:sz w:val="28"/>
          <w:szCs w:val="28"/>
        </w:rPr>
        <w:t xml:space="preserve"> тыс. руб. Просроченная кредиторская задолженность</w:t>
      </w:r>
      <w:r w:rsidR="0068105F" w:rsidRPr="0068105F">
        <w:rPr>
          <w:rFonts w:ascii="TimesNewRomanPSMT" w:hAnsi="TimesNewRomanPSMT"/>
          <w:sz w:val="28"/>
          <w:szCs w:val="28"/>
        </w:rPr>
        <w:t xml:space="preserve"> </w:t>
      </w:r>
      <w:r w:rsidRPr="0068105F">
        <w:rPr>
          <w:rFonts w:ascii="TimesNewRomanPSMT" w:hAnsi="TimesNewRomanPSMT"/>
          <w:sz w:val="28"/>
          <w:szCs w:val="28"/>
        </w:rPr>
        <w:t>отсутствует.</w:t>
      </w:r>
    </w:p>
    <w:p w:rsidR="00712BAC" w:rsidRDefault="00712BAC" w:rsidP="00712BAC">
      <w:pPr>
        <w:tabs>
          <w:tab w:val="left" w:pos="709"/>
        </w:tabs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Кроме этого, в</w:t>
      </w:r>
      <w:r w:rsidRPr="000F230B">
        <w:rPr>
          <w:rFonts w:eastAsia="Calibri"/>
          <w:bCs/>
          <w:sz w:val="28"/>
          <w:szCs w:val="28"/>
        </w:rPr>
        <w:t xml:space="preserve"> ходе проверки ГРБС выявлен факт несоблюдения главным администратором </w:t>
      </w:r>
      <w:r>
        <w:rPr>
          <w:rFonts w:eastAsia="Calibri"/>
          <w:bCs/>
          <w:sz w:val="28"/>
          <w:szCs w:val="28"/>
        </w:rPr>
        <w:t>бюджетных средств,</w:t>
      </w:r>
      <w:r w:rsidR="0068105F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п</w:t>
      </w:r>
      <w:r w:rsidR="00F9050A">
        <w:rPr>
          <w:rFonts w:eastAsia="Calibri"/>
          <w:bCs/>
          <w:sz w:val="28"/>
          <w:szCs w:val="28"/>
        </w:rPr>
        <w:t xml:space="preserve">ринципа эффективности </w:t>
      </w:r>
      <w:r w:rsidR="00F9050A" w:rsidRPr="00AC3A45">
        <w:rPr>
          <w:rFonts w:eastAsia="Calibri"/>
          <w:bCs/>
          <w:sz w:val="28"/>
          <w:szCs w:val="28"/>
        </w:rPr>
        <w:lastRenderedPageBreak/>
        <w:t>и</w:t>
      </w:r>
      <w:r w:rsidRPr="00AC3A45">
        <w:rPr>
          <w:rFonts w:eastAsia="Calibri"/>
          <w:bCs/>
          <w:sz w:val="28"/>
          <w:szCs w:val="28"/>
        </w:rPr>
        <w:t xml:space="preserve">спользования бюджетных средств, установленного статьей 34 БК РФ, в части средств, направленных на </w:t>
      </w:r>
      <w:r w:rsidR="00853D47" w:rsidRPr="00AC3A45">
        <w:rPr>
          <w:sz w:val="28"/>
          <w:szCs w:val="28"/>
        </w:rPr>
        <w:t xml:space="preserve">уплату </w:t>
      </w:r>
      <w:r w:rsidR="00636AB1">
        <w:rPr>
          <w:sz w:val="28"/>
          <w:szCs w:val="28"/>
        </w:rPr>
        <w:t>штрафов</w:t>
      </w:r>
      <w:r w:rsidR="00853D47" w:rsidRPr="00AC3A45">
        <w:rPr>
          <w:sz w:val="28"/>
          <w:szCs w:val="28"/>
        </w:rPr>
        <w:t xml:space="preserve"> на сумму 1,</w:t>
      </w:r>
      <w:r w:rsidR="00636AB1">
        <w:rPr>
          <w:sz w:val="28"/>
          <w:szCs w:val="28"/>
        </w:rPr>
        <w:t>3</w:t>
      </w:r>
      <w:r w:rsidR="00E61709">
        <w:rPr>
          <w:sz w:val="28"/>
          <w:szCs w:val="28"/>
        </w:rPr>
        <w:t xml:space="preserve"> </w:t>
      </w:r>
      <w:r w:rsidR="00853D47" w:rsidRPr="00AC3A45">
        <w:rPr>
          <w:sz w:val="28"/>
          <w:szCs w:val="28"/>
        </w:rPr>
        <w:t>тыс.руб</w:t>
      </w:r>
      <w:r w:rsidRPr="00AC3A45">
        <w:rPr>
          <w:rFonts w:eastAsia="Calibri"/>
          <w:bCs/>
          <w:sz w:val="28"/>
          <w:szCs w:val="28"/>
        </w:rPr>
        <w:t>.</w:t>
      </w:r>
    </w:p>
    <w:p w:rsidR="002D319D" w:rsidRDefault="002D319D" w:rsidP="00886F2C">
      <w:pPr>
        <w:ind w:firstLine="708"/>
        <w:jc w:val="both"/>
        <w:rPr>
          <w:bCs/>
          <w:sz w:val="28"/>
          <w:szCs w:val="28"/>
        </w:rPr>
      </w:pPr>
    </w:p>
    <w:p w:rsidR="0095296A" w:rsidRDefault="0095296A" w:rsidP="00886F2C">
      <w:pPr>
        <w:jc w:val="both"/>
        <w:rPr>
          <w:sz w:val="28"/>
          <w:szCs w:val="28"/>
        </w:rPr>
      </w:pPr>
    </w:p>
    <w:p w:rsidR="0095296A" w:rsidRDefault="0095296A" w:rsidP="00886F2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95296A" w:rsidRDefault="00A12E89" w:rsidP="00886F2C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5296A">
        <w:rPr>
          <w:sz w:val="28"/>
          <w:szCs w:val="28"/>
        </w:rPr>
        <w:t>онтрольно-счетной комиссии</w:t>
      </w:r>
    </w:p>
    <w:p w:rsidR="00F56AA5" w:rsidRDefault="00A12E89" w:rsidP="00886F2C">
      <w:pPr>
        <w:jc w:val="both"/>
      </w:pPr>
      <w:r>
        <w:rPr>
          <w:sz w:val="28"/>
          <w:szCs w:val="28"/>
        </w:rPr>
        <w:t xml:space="preserve">Чагодощенского </w:t>
      </w:r>
      <w:r w:rsidR="008A573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="00A12122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Н.В.Васильева</w:t>
      </w:r>
    </w:p>
    <w:sectPr w:rsidR="00F56AA5" w:rsidSect="008B159D">
      <w:pgSz w:w="11906" w:h="16838"/>
      <w:pgMar w:top="851" w:right="851" w:bottom="70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EBB" w:rsidRDefault="00C96EBB" w:rsidP="00C64901">
      <w:pPr>
        <w:spacing w:line="240" w:lineRule="auto"/>
      </w:pPr>
      <w:r>
        <w:separator/>
      </w:r>
    </w:p>
  </w:endnote>
  <w:endnote w:type="continuationSeparator" w:id="1">
    <w:p w:rsidR="00C96EBB" w:rsidRDefault="00C96EBB" w:rsidP="00C649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EBB" w:rsidRDefault="00C96EBB" w:rsidP="00C64901">
      <w:pPr>
        <w:spacing w:line="240" w:lineRule="auto"/>
      </w:pPr>
      <w:r>
        <w:separator/>
      </w:r>
    </w:p>
  </w:footnote>
  <w:footnote w:type="continuationSeparator" w:id="1">
    <w:p w:rsidR="00C96EBB" w:rsidRDefault="00C96EBB" w:rsidP="00C649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82F3E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sz w:val="22"/>
        <w:szCs w:val="22"/>
      </w:r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2F67B9D"/>
    <w:multiLevelType w:val="hybridMultilevel"/>
    <w:tmpl w:val="F81C0C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AF77529"/>
    <w:multiLevelType w:val="hybridMultilevel"/>
    <w:tmpl w:val="9DEE2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12122"/>
    <w:rsid w:val="000254F8"/>
    <w:rsid w:val="00025CB7"/>
    <w:rsid w:val="0004382B"/>
    <w:rsid w:val="00044242"/>
    <w:rsid w:val="000572D7"/>
    <w:rsid w:val="00070453"/>
    <w:rsid w:val="0007422F"/>
    <w:rsid w:val="000839D3"/>
    <w:rsid w:val="000A13FB"/>
    <w:rsid w:val="000E1625"/>
    <w:rsid w:val="000F27B1"/>
    <w:rsid w:val="000F40CC"/>
    <w:rsid w:val="0010482D"/>
    <w:rsid w:val="00112909"/>
    <w:rsid w:val="001218DE"/>
    <w:rsid w:val="00161A09"/>
    <w:rsid w:val="00174500"/>
    <w:rsid w:val="00181B92"/>
    <w:rsid w:val="00182267"/>
    <w:rsid w:val="00190D9F"/>
    <w:rsid w:val="001A5A93"/>
    <w:rsid w:val="001A6A19"/>
    <w:rsid w:val="001D4264"/>
    <w:rsid w:val="001D6DC0"/>
    <w:rsid w:val="001E50AC"/>
    <w:rsid w:val="001F075E"/>
    <w:rsid w:val="001F160A"/>
    <w:rsid w:val="00211263"/>
    <w:rsid w:val="00212481"/>
    <w:rsid w:val="00213CC8"/>
    <w:rsid w:val="00226F2B"/>
    <w:rsid w:val="00226F7A"/>
    <w:rsid w:val="002320ED"/>
    <w:rsid w:val="00280347"/>
    <w:rsid w:val="0028603A"/>
    <w:rsid w:val="002B4D50"/>
    <w:rsid w:val="002D2D52"/>
    <w:rsid w:val="002D319D"/>
    <w:rsid w:val="002D55CB"/>
    <w:rsid w:val="002D5C7E"/>
    <w:rsid w:val="002F007B"/>
    <w:rsid w:val="002F2127"/>
    <w:rsid w:val="002F45F6"/>
    <w:rsid w:val="00315089"/>
    <w:rsid w:val="00315B4A"/>
    <w:rsid w:val="0032299B"/>
    <w:rsid w:val="00350A76"/>
    <w:rsid w:val="0035657B"/>
    <w:rsid w:val="003610FB"/>
    <w:rsid w:val="00382319"/>
    <w:rsid w:val="003A3972"/>
    <w:rsid w:val="003C1F07"/>
    <w:rsid w:val="003C7E3F"/>
    <w:rsid w:val="003D3798"/>
    <w:rsid w:val="003F3BD2"/>
    <w:rsid w:val="003F5C2D"/>
    <w:rsid w:val="00400D9C"/>
    <w:rsid w:val="004060FD"/>
    <w:rsid w:val="00417926"/>
    <w:rsid w:val="0042042F"/>
    <w:rsid w:val="00421427"/>
    <w:rsid w:val="00421858"/>
    <w:rsid w:val="00422CA9"/>
    <w:rsid w:val="004505C7"/>
    <w:rsid w:val="00476785"/>
    <w:rsid w:val="00480FCB"/>
    <w:rsid w:val="00492CB8"/>
    <w:rsid w:val="00493723"/>
    <w:rsid w:val="004A0DBD"/>
    <w:rsid w:val="004B1020"/>
    <w:rsid w:val="004B4D50"/>
    <w:rsid w:val="004C6251"/>
    <w:rsid w:val="004D2EA7"/>
    <w:rsid w:val="004E367A"/>
    <w:rsid w:val="004E461C"/>
    <w:rsid w:val="004F1633"/>
    <w:rsid w:val="00517986"/>
    <w:rsid w:val="00521946"/>
    <w:rsid w:val="00537AAF"/>
    <w:rsid w:val="00546A68"/>
    <w:rsid w:val="005561FB"/>
    <w:rsid w:val="00580610"/>
    <w:rsid w:val="005863A4"/>
    <w:rsid w:val="005B49FD"/>
    <w:rsid w:val="005C4477"/>
    <w:rsid w:val="005D2EF9"/>
    <w:rsid w:val="0060082F"/>
    <w:rsid w:val="0063262F"/>
    <w:rsid w:val="00634D89"/>
    <w:rsid w:val="00636182"/>
    <w:rsid w:val="00636AB1"/>
    <w:rsid w:val="00637D1E"/>
    <w:rsid w:val="006531A7"/>
    <w:rsid w:val="006540EB"/>
    <w:rsid w:val="00666EE1"/>
    <w:rsid w:val="0068105F"/>
    <w:rsid w:val="006906DF"/>
    <w:rsid w:val="00692C8F"/>
    <w:rsid w:val="00696871"/>
    <w:rsid w:val="006B3747"/>
    <w:rsid w:val="006B7326"/>
    <w:rsid w:val="006D44F9"/>
    <w:rsid w:val="006F0F88"/>
    <w:rsid w:val="006F36A7"/>
    <w:rsid w:val="00712BAC"/>
    <w:rsid w:val="00731CFC"/>
    <w:rsid w:val="00743AB1"/>
    <w:rsid w:val="00752F85"/>
    <w:rsid w:val="007752E7"/>
    <w:rsid w:val="00775B99"/>
    <w:rsid w:val="00776222"/>
    <w:rsid w:val="00777887"/>
    <w:rsid w:val="00791393"/>
    <w:rsid w:val="00792942"/>
    <w:rsid w:val="007B4B92"/>
    <w:rsid w:val="007B6284"/>
    <w:rsid w:val="007C450E"/>
    <w:rsid w:val="007D635F"/>
    <w:rsid w:val="007D6E24"/>
    <w:rsid w:val="007E013F"/>
    <w:rsid w:val="007F3AC4"/>
    <w:rsid w:val="00801EF2"/>
    <w:rsid w:val="00810953"/>
    <w:rsid w:val="008164CB"/>
    <w:rsid w:val="00827AF4"/>
    <w:rsid w:val="00853D47"/>
    <w:rsid w:val="00880C6C"/>
    <w:rsid w:val="00886F2C"/>
    <w:rsid w:val="008A2EE9"/>
    <w:rsid w:val="008A5736"/>
    <w:rsid w:val="008A7326"/>
    <w:rsid w:val="008B159D"/>
    <w:rsid w:val="008C1080"/>
    <w:rsid w:val="008D4EB5"/>
    <w:rsid w:val="008E2F8C"/>
    <w:rsid w:val="00936FC0"/>
    <w:rsid w:val="00937C87"/>
    <w:rsid w:val="009412F1"/>
    <w:rsid w:val="00950401"/>
    <w:rsid w:val="0095296A"/>
    <w:rsid w:val="00952DC4"/>
    <w:rsid w:val="00966F10"/>
    <w:rsid w:val="00967125"/>
    <w:rsid w:val="0098045A"/>
    <w:rsid w:val="009A6F71"/>
    <w:rsid w:val="009C0A38"/>
    <w:rsid w:val="009C1637"/>
    <w:rsid w:val="009F6972"/>
    <w:rsid w:val="00A05A41"/>
    <w:rsid w:val="00A12122"/>
    <w:rsid w:val="00A12E89"/>
    <w:rsid w:val="00A44CE5"/>
    <w:rsid w:val="00A47C2F"/>
    <w:rsid w:val="00A92AAA"/>
    <w:rsid w:val="00AC3A45"/>
    <w:rsid w:val="00AC6B1D"/>
    <w:rsid w:val="00AD2F26"/>
    <w:rsid w:val="00AF024E"/>
    <w:rsid w:val="00B0054C"/>
    <w:rsid w:val="00B44F2B"/>
    <w:rsid w:val="00B712EC"/>
    <w:rsid w:val="00BB3F44"/>
    <w:rsid w:val="00BC62EB"/>
    <w:rsid w:val="00BF0B65"/>
    <w:rsid w:val="00BF6EB0"/>
    <w:rsid w:val="00C14BCF"/>
    <w:rsid w:val="00C31CDE"/>
    <w:rsid w:val="00C326C9"/>
    <w:rsid w:val="00C36478"/>
    <w:rsid w:val="00C4039B"/>
    <w:rsid w:val="00C459D6"/>
    <w:rsid w:val="00C64901"/>
    <w:rsid w:val="00C71B7D"/>
    <w:rsid w:val="00C96EBB"/>
    <w:rsid w:val="00CC1418"/>
    <w:rsid w:val="00CC1F05"/>
    <w:rsid w:val="00CC28FD"/>
    <w:rsid w:val="00CC753C"/>
    <w:rsid w:val="00CD6795"/>
    <w:rsid w:val="00CD703D"/>
    <w:rsid w:val="00D02A3C"/>
    <w:rsid w:val="00D17760"/>
    <w:rsid w:val="00D233B6"/>
    <w:rsid w:val="00D32ACF"/>
    <w:rsid w:val="00D36286"/>
    <w:rsid w:val="00D532B7"/>
    <w:rsid w:val="00D66A84"/>
    <w:rsid w:val="00D74E4E"/>
    <w:rsid w:val="00D876C1"/>
    <w:rsid w:val="00D90287"/>
    <w:rsid w:val="00D971E9"/>
    <w:rsid w:val="00DA7253"/>
    <w:rsid w:val="00DD35AA"/>
    <w:rsid w:val="00E24754"/>
    <w:rsid w:val="00E414D5"/>
    <w:rsid w:val="00E4168D"/>
    <w:rsid w:val="00E51D23"/>
    <w:rsid w:val="00E54371"/>
    <w:rsid w:val="00E61709"/>
    <w:rsid w:val="00E903FF"/>
    <w:rsid w:val="00EC67FB"/>
    <w:rsid w:val="00EC6BD6"/>
    <w:rsid w:val="00ED2030"/>
    <w:rsid w:val="00EE0B91"/>
    <w:rsid w:val="00EE6E05"/>
    <w:rsid w:val="00F22E2E"/>
    <w:rsid w:val="00F30972"/>
    <w:rsid w:val="00F31C45"/>
    <w:rsid w:val="00F44B1C"/>
    <w:rsid w:val="00F50538"/>
    <w:rsid w:val="00F56AA5"/>
    <w:rsid w:val="00F80404"/>
    <w:rsid w:val="00F83E60"/>
    <w:rsid w:val="00F8516B"/>
    <w:rsid w:val="00F853BC"/>
    <w:rsid w:val="00F9050A"/>
    <w:rsid w:val="00F94870"/>
    <w:rsid w:val="00FB291A"/>
    <w:rsid w:val="00FB67CD"/>
    <w:rsid w:val="00FD420B"/>
    <w:rsid w:val="00FE1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9D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B159D"/>
    <w:rPr>
      <w:rFonts w:ascii="Symbol" w:eastAsia="Calibri" w:hAnsi="Symbol" w:cs="Symbol"/>
      <w:b w:val="0"/>
      <w:sz w:val="22"/>
      <w:szCs w:val="22"/>
    </w:rPr>
  </w:style>
  <w:style w:type="character" w:customStyle="1" w:styleId="WW8Num2z0">
    <w:name w:val="WW8Num2z0"/>
    <w:rsid w:val="008B159D"/>
    <w:rPr>
      <w:rFonts w:ascii="Symbol" w:hAnsi="Symbol" w:cs="Symbol"/>
      <w:b w:val="0"/>
      <w:sz w:val="22"/>
      <w:szCs w:val="22"/>
    </w:rPr>
  </w:style>
  <w:style w:type="character" w:customStyle="1" w:styleId="WW8Num2z1">
    <w:name w:val="WW8Num2z1"/>
    <w:rsid w:val="008B159D"/>
    <w:rPr>
      <w:rFonts w:ascii="Courier New" w:hAnsi="Courier New" w:cs="Courier New"/>
    </w:rPr>
  </w:style>
  <w:style w:type="character" w:customStyle="1" w:styleId="WW8Num2z2">
    <w:name w:val="WW8Num2z2"/>
    <w:rsid w:val="008B159D"/>
    <w:rPr>
      <w:rFonts w:ascii="Wingdings" w:hAnsi="Wingdings" w:cs="Wingdings"/>
    </w:rPr>
  </w:style>
  <w:style w:type="character" w:customStyle="1" w:styleId="WW8Num2z3">
    <w:name w:val="WW8Num2z3"/>
    <w:rsid w:val="008B159D"/>
    <w:rPr>
      <w:rFonts w:ascii="Symbol" w:hAnsi="Symbol" w:cs="Symbol"/>
    </w:rPr>
  </w:style>
  <w:style w:type="character" w:customStyle="1" w:styleId="WW8Num2z4">
    <w:name w:val="WW8Num2z4"/>
    <w:rsid w:val="008B159D"/>
  </w:style>
  <w:style w:type="character" w:customStyle="1" w:styleId="WW8Num2z5">
    <w:name w:val="WW8Num2z5"/>
    <w:rsid w:val="008B159D"/>
  </w:style>
  <w:style w:type="character" w:customStyle="1" w:styleId="WW8Num2z6">
    <w:name w:val="WW8Num2z6"/>
    <w:rsid w:val="008B159D"/>
  </w:style>
  <w:style w:type="character" w:customStyle="1" w:styleId="WW8Num2z7">
    <w:name w:val="WW8Num2z7"/>
    <w:rsid w:val="008B159D"/>
  </w:style>
  <w:style w:type="character" w:customStyle="1" w:styleId="WW8Num2z8">
    <w:name w:val="WW8Num2z8"/>
    <w:rsid w:val="008B159D"/>
  </w:style>
  <w:style w:type="character" w:customStyle="1" w:styleId="WW8Num3z0">
    <w:name w:val="WW8Num3z0"/>
    <w:rsid w:val="008B159D"/>
    <w:rPr>
      <w:rFonts w:ascii="Symbol" w:hAnsi="Symbol" w:cs="Symbol"/>
      <w:b w:val="0"/>
      <w:sz w:val="22"/>
      <w:szCs w:val="22"/>
    </w:rPr>
  </w:style>
  <w:style w:type="character" w:customStyle="1" w:styleId="WW8Num3z1">
    <w:name w:val="WW8Num3z1"/>
    <w:rsid w:val="008B159D"/>
  </w:style>
  <w:style w:type="character" w:customStyle="1" w:styleId="WW8Num3z2">
    <w:name w:val="WW8Num3z2"/>
    <w:rsid w:val="008B159D"/>
  </w:style>
  <w:style w:type="character" w:customStyle="1" w:styleId="WW8Num3z3">
    <w:name w:val="WW8Num3z3"/>
    <w:rsid w:val="008B159D"/>
  </w:style>
  <w:style w:type="character" w:customStyle="1" w:styleId="WW8Num3z4">
    <w:name w:val="WW8Num3z4"/>
    <w:rsid w:val="008B159D"/>
  </w:style>
  <w:style w:type="character" w:customStyle="1" w:styleId="WW8Num3z5">
    <w:name w:val="WW8Num3z5"/>
    <w:rsid w:val="008B159D"/>
  </w:style>
  <w:style w:type="character" w:customStyle="1" w:styleId="WW8Num3z6">
    <w:name w:val="WW8Num3z6"/>
    <w:rsid w:val="008B159D"/>
  </w:style>
  <w:style w:type="character" w:customStyle="1" w:styleId="WW8Num3z7">
    <w:name w:val="WW8Num3z7"/>
    <w:rsid w:val="008B159D"/>
  </w:style>
  <w:style w:type="character" w:customStyle="1" w:styleId="WW8Num3z8">
    <w:name w:val="WW8Num3z8"/>
    <w:rsid w:val="008B159D"/>
  </w:style>
  <w:style w:type="character" w:customStyle="1" w:styleId="WW8Num1z1">
    <w:name w:val="WW8Num1z1"/>
    <w:rsid w:val="008B159D"/>
    <w:rPr>
      <w:rFonts w:ascii="Courier New" w:hAnsi="Courier New" w:cs="Courier New"/>
    </w:rPr>
  </w:style>
  <w:style w:type="character" w:customStyle="1" w:styleId="WW8Num1z2">
    <w:name w:val="WW8Num1z2"/>
    <w:rsid w:val="008B159D"/>
    <w:rPr>
      <w:rFonts w:ascii="Wingdings" w:hAnsi="Wingdings" w:cs="Wingdings"/>
    </w:rPr>
  </w:style>
  <w:style w:type="character" w:customStyle="1" w:styleId="WW8Num1z3">
    <w:name w:val="WW8Num1z3"/>
    <w:rsid w:val="008B159D"/>
    <w:rPr>
      <w:rFonts w:ascii="Symbol" w:hAnsi="Symbol" w:cs="Symbol"/>
    </w:rPr>
  </w:style>
  <w:style w:type="character" w:customStyle="1" w:styleId="1">
    <w:name w:val="Основной шрифт абзаца1"/>
    <w:rsid w:val="008B159D"/>
  </w:style>
  <w:style w:type="character" w:customStyle="1" w:styleId="a3">
    <w:name w:val="Основной текст Знак"/>
    <w:basedOn w:val="1"/>
    <w:rsid w:val="008B159D"/>
    <w:rPr>
      <w:rFonts w:ascii="Arial" w:eastAsia="Times New Roman" w:hAnsi="Arial" w:cs="Times New Roman"/>
      <w:b/>
      <w:sz w:val="26"/>
      <w:szCs w:val="20"/>
    </w:rPr>
  </w:style>
  <w:style w:type="character" w:customStyle="1" w:styleId="a4">
    <w:name w:val="Верхний колонтитул Знак"/>
    <w:basedOn w:val="1"/>
    <w:rsid w:val="008B159D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1"/>
    <w:rsid w:val="008B159D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1"/>
    <w:rsid w:val="008B159D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сноски Знак"/>
    <w:basedOn w:val="1"/>
    <w:rsid w:val="008B159D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Текст сноски Знак1"/>
    <w:basedOn w:val="1"/>
    <w:rsid w:val="008B159D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нак сноски1"/>
    <w:basedOn w:val="1"/>
    <w:rsid w:val="008B159D"/>
    <w:rPr>
      <w:vertAlign w:val="superscript"/>
    </w:rPr>
  </w:style>
  <w:style w:type="character" w:customStyle="1" w:styleId="a8">
    <w:name w:val="Название Знак"/>
    <w:basedOn w:val="1"/>
    <w:rsid w:val="008B159D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Подзаголовок Знак"/>
    <w:basedOn w:val="1"/>
    <w:rsid w:val="008B159D"/>
    <w:rPr>
      <w:color w:val="5A5A5A"/>
      <w:spacing w:val="15"/>
    </w:rPr>
  </w:style>
  <w:style w:type="character" w:customStyle="1" w:styleId="ListLabel1">
    <w:name w:val="ListLabel 1"/>
    <w:rsid w:val="008B159D"/>
    <w:rPr>
      <w:i/>
    </w:rPr>
  </w:style>
  <w:style w:type="character" w:customStyle="1" w:styleId="ListLabel2">
    <w:name w:val="ListLabel 2"/>
    <w:rsid w:val="008B159D"/>
    <w:rPr>
      <w:rFonts w:cs="Courier New"/>
    </w:rPr>
  </w:style>
  <w:style w:type="character" w:customStyle="1" w:styleId="ListLabel3">
    <w:name w:val="ListLabel 3"/>
    <w:rsid w:val="008B159D"/>
    <w:rPr>
      <w:rFonts w:cs="OpenSymbol"/>
    </w:rPr>
  </w:style>
  <w:style w:type="character" w:customStyle="1" w:styleId="ListLabel4">
    <w:name w:val="ListLabel 4"/>
    <w:rsid w:val="008B159D"/>
    <w:rPr>
      <w:b w:val="0"/>
      <w:sz w:val="22"/>
      <w:szCs w:val="22"/>
    </w:rPr>
  </w:style>
  <w:style w:type="character" w:customStyle="1" w:styleId="ListLabel5">
    <w:name w:val="ListLabel 5"/>
    <w:rsid w:val="008B159D"/>
    <w:rPr>
      <w:rFonts w:cs="OpenSymbol"/>
      <w:sz w:val="28"/>
      <w:szCs w:val="28"/>
    </w:rPr>
  </w:style>
  <w:style w:type="character" w:customStyle="1" w:styleId="ListLabel6">
    <w:name w:val="ListLabel 6"/>
    <w:rsid w:val="008B159D"/>
    <w:rPr>
      <w:color w:val="00000A"/>
    </w:rPr>
  </w:style>
  <w:style w:type="character" w:styleId="aa">
    <w:name w:val="Hyperlink"/>
    <w:rsid w:val="008B159D"/>
    <w:rPr>
      <w:color w:val="000080"/>
      <w:u w:val="single"/>
    </w:rPr>
  </w:style>
  <w:style w:type="character" w:customStyle="1" w:styleId="ab">
    <w:name w:val="Символ нумерации"/>
    <w:rsid w:val="008B159D"/>
  </w:style>
  <w:style w:type="character" w:customStyle="1" w:styleId="ac">
    <w:name w:val="Маркеры списка"/>
    <w:rsid w:val="008B159D"/>
    <w:rPr>
      <w:rFonts w:ascii="OpenSymbol" w:eastAsia="OpenSymbol" w:hAnsi="OpenSymbol" w:cs="OpenSymbol"/>
    </w:rPr>
  </w:style>
  <w:style w:type="paragraph" w:customStyle="1" w:styleId="ad">
    <w:name w:val="Заголовок"/>
    <w:basedOn w:val="a"/>
    <w:next w:val="ae"/>
    <w:rsid w:val="008B15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"/>
    <w:rsid w:val="008B159D"/>
    <w:pPr>
      <w:jc w:val="center"/>
    </w:pPr>
    <w:rPr>
      <w:rFonts w:ascii="Arial" w:hAnsi="Arial" w:cs="Arial"/>
      <w:b/>
      <w:sz w:val="26"/>
      <w:szCs w:val="20"/>
    </w:rPr>
  </w:style>
  <w:style w:type="paragraph" w:styleId="af">
    <w:name w:val="List"/>
    <w:basedOn w:val="ae"/>
    <w:rsid w:val="008B159D"/>
    <w:rPr>
      <w:rFonts w:cs="Mangal"/>
    </w:rPr>
  </w:style>
  <w:style w:type="paragraph" w:customStyle="1" w:styleId="12">
    <w:name w:val="Название1"/>
    <w:basedOn w:val="a"/>
    <w:rsid w:val="008B159D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8B159D"/>
    <w:pPr>
      <w:suppressLineNumbers/>
    </w:pPr>
    <w:rPr>
      <w:rFonts w:cs="Mangal"/>
    </w:rPr>
  </w:style>
  <w:style w:type="paragraph" w:customStyle="1" w:styleId="14">
    <w:name w:val="Абзац списка1"/>
    <w:basedOn w:val="a"/>
    <w:rsid w:val="008B159D"/>
    <w:pPr>
      <w:spacing w:after="200"/>
      <w:ind w:left="720"/>
    </w:pPr>
  </w:style>
  <w:style w:type="paragraph" w:styleId="af0">
    <w:name w:val="header"/>
    <w:basedOn w:val="a"/>
    <w:rsid w:val="008B159D"/>
    <w:pPr>
      <w:suppressLineNumbers/>
      <w:tabs>
        <w:tab w:val="center" w:pos="4677"/>
        <w:tab w:val="right" w:pos="9355"/>
      </w:tabs>
    </w:pPr>
  </w:style>
  <w:style w:type="paragraph" w:styleId="af1">
    <w:name w:val="footer"/>
    <w:basedOn w:val="a"/>
    <w:rsid w:val="008B159D"/>
    <w:pPr>
      <w:suppressLineNumbers/>
      <w:tabs>
        <w:tab w:val="center" w:pos="4677"/>
        <w:tab w:val="right" w:pos="9355"/>
      </w:tabs>
    </w:pPr>
  </w:style>
  <w:style w:type="paragraph" w:customStyle="1" w:styleId="15">
    <w:name w:val="Текст выноски1"/>
    <w:basedOn w:val="a"/>
    <w:rsid w:val="008B159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B159D"/>
    <w:pPr>
      <w:suppressAutoHyphens/>
      <w:spacing w:line="100" w:lineRule="atLeast"/>
    </w:pPr>
    <w:rPr>
      <w:rFonts w:eastAsia="SimSun"/>
      <w:kern w:val="1"/>
      <w:sz w:val="26"/>
      <w:szCs w:val="26"/>
      <w:lang w:eastAsia="ar-SA"/>
    </w:rPr>
  </w:style>
  <w:style w:type="paragraph" w:customStyle="1" w:styleId="16">
    <w:name w:val="Текст сноски1"/>
    <w:basedOn w:val="a"/>
    <w:rsid w:val="008B159D"/>
    <w:rPr>
      <w:sz w:val="20"/>
      <w:szCs w:val="20"/>
    </w:rPr>
  </w:style>
  <w:style w:type="paragraph" w:customStyle="1" w:styleId="ConsPlusNormal">
    <w:name w:val="ConsPlusNormal"/>
    <w:rsid w:val="008B159D"/>
    <w:pPr>
      <w:suppressAutoHyphens/>
      <w:spacing w:line="100" w:lineRule="atLeast"/>
    </w:pPr>
    <w:rPr>
      <w:rFonts w:eastAsia="SimSun"/>
      <w:kern w:val="1"/>
      <w:sz w:val="26"/>
      <w:szCs w:val="26"/>
      <w:lang w:eastAsia="ar-SA"/>
    </w:rPr>
  </w:style>
  <w:style w:type="paragraph" w:styleId="af2">
    <w:name w:val="Title"/>
    <w:basedOn w:val="a"/>
    <w:next w:val="af3"/>
    <w:qFormat/>
    <w:rsid w:val="008B159D"/>
    <w:pPr>
      <w:jc w:val="center"/>
    </w:pPr>
    <w:rPr>
      <w:b/>
      <w:bCs/>
      <w:sz w:val="28"/>
      <w:szCs w:val="20"/>
    </w:rPr>
  </w:style>
  <w:style w:type="paragraph" w:styleId="af3">
    <w:name w:val="Subtitle"/>
    <w:basedOn w:val="a"/>
    <w:next w:val="ae"/>
    <w:qFormat/>
    <w:rsid w:val="008B159D"/>
    <w:pPr>
      <w:spacing w:after="160"/>
      <w:jc w:val="center"/>
    </w:pPr>
    <w:rPr>
      <w:rFonts w:ascii="Calibri" w:hAnsi="Calibri" w:cs="Calibri"/>
      <w:i/>
      <w:iCs/>
      <w:color w:val="5A5A5A"/>
      <w:spacing w:val="15"/>
      <w:sz w:val="22"/>
      <w:szCs w:val="22"/>
    </w:rPr>
  </w:style>
  <w:style w:type="paragraph" w:customStyle="1" w:styleId="af4">
    <w:name w:val="Содержимое таблицы"/>
    <w:basedOn w:val="a"/>
    <w:rsid w:val="008B159D"/>
    <w:pPr>
      <w:suppressLineNumbers/>
    </w:pPr>
  </w:style>
  <w:style w:type="paragraph" w:customStyle="1" w:styleId="af5">
    <w:name w:val="Заголовок таблицы"/>
    <w:basedOn w:val="af4"/>
    <w:rsid w:val="008B159D"/>
    <w:pPr>
      <w:jc w:val="center"/>
    </w:pPr>
    <w:rPr>
      <w:b/>
      <w:bCs/>
    </w:rPr>
  </w:style>
  <w:style w:type="paragraph" w:customStyle="1" w:styleId="ConsPlusNormal0">
    <w:name w:val="ConsPlusNormal"/>
    <w:rsid w:val="008B159D"/>
    <w:pPr>
      <w:widowControl w:val="0"/>
      <w:suppressAutoHyphens/>
      <w:spacing w:after="200" w:line="276" w:lineRule="auto"/>
    </w:pPr>
    <w:rPr>
      <w:rFonts w:ascii="Arial" w:eastAsia="Arial" w:hAnsi="Arial" w:cs="Arial"/>
      <w:kern w:val="1"/>
      <w:sz w:val="16"/>
      <w:szCs w:val="16"/>
      <w:lang w:eastAsia="hi-IN" w:bidi="hi-IN"/>
    </w:rPr>
  </w:style>
  <w:style w:type="paragraph" w:customStyle="1" w:styleId="af6">
    <w:name w:val="Горизонтальная линия"/>
    <w:basedOn w:val="a"/>
    <w:next w:val="ae"/>
    <w:rsid w:val="008B159D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af7">
    <w:name w:val="Balloon Text"/>
    <w:basedOn w:val="a"/>
    <w:link w:val="17"/>
    <w:uiPriority w:val="99"/>
    <w:semiHidden/>
    <w:unhideWhenUsed/>
    <w:rsid w:val="001218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7"/>
    <w:uiPriority w:val="99"/>
    <w:semiHidden/>
    <w:rsid w:val="001218DE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fontstyle01">
    <w:name w:val="fontstyle01"/>
    <w:basedOn w:val="a0"/>
    <w:rsid w:val="00637D1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4039B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af8">
    <w:name w:val="List Paragraph"/>
    <w:basedOn w:val="a"/>
    <w:uiPriority w:val="34"/>
    <w:qFormat/>
    <w:rsid w:val="00886F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CB182-8EF6-4ED8-AF41-E89BE535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12</Pages>
  <Words>4172</Words>
  <Characters>23781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Гладких Светлана Сергеевна</dc:creator>
  <cp:lastModifiedBy>user</cp:lastModifiedBy>
  <cp:revision>63</cp:revision>
  <cp:lastPrinted>2024-04-08T10:59:00Z</cp:lastPrinted>
  <dcterms:created xsi:type="dcterms:W3CDTF">2024-03-29T13:12:00Z</dcterms:created>
  <dcterms:modified xsi:type="dcterms:W3CDTF">2024-04-10T13:24:00Z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