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</w:rPr>
      </w:pPr>
      <w:r w:rsidRPr="00C80B16">
        <w:rPr>
          <w:rFonts w:ascii="Times New Roman" w:hAnsi="Times New Roman" w:cs="Times New Roman"/>
          <w:b/>
          <w:bCs/>
        </w:rPr>
        <w:t>КОНТРОЛЬНО-СЧЁТНАЯ  КОМИССИЯ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</w:rPr>
      </w:pPr>
      <w:r w:rsidRPr="00C80B16">
        <w:rPr>
          <w:rFonts w:ascii="Times New Roman" w:hAnsi="Times New Roman" w:cs="Times New Roman"/>
          <w:b/>
          <w:bCs/>
        </w:rPr>
        <w:t>ЧАГОДОЩЕНСКОГО  МУНИЦИПАЛЬНОГО  ОКРУГА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</w:rPr>
      </w:pPr>
      <w:r w:rsidRPr="00C80B16">
        <w:rPr>
          <w:rFonts w:ascii="Times New Roman" w:hAnsi="Times New Roman" w:cs="Times New Roman"/>
          <w:b/>
          <w:bCs/>
        </w:rPr>
        <w:t>ВОЛОГОДСКОЙ ОБЛАСТИ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</w:p>
    <w:p w:rsidR="00C80B16" w:rsidRPr="00EA4C2B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B16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Pr="00EA4C2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30307">
        <w:rPr>
          <w:rFonts w:ascii="Times New Roman" w:hAnsi="Times New Roman" w:cs="Times New Roman"/>
          <w:b/>
          <w:sz w:val="28"/>
          <w:szCs w:val="28"/>
        </w:rPr>
        <w:t>3</w:t>
      </w:r>
    </w:p>
    <w:p w:rsidR="00C80B16" w:rsidRPr="00EA4C2B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C2B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внешней проверки бюджетной  отчетности главного администратора бюджетных средств Чагодощенского муниципального округа— </w:t>
      </w:r>
      <w:r w:rsidRPr="00EA4C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EA4C2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Пе</w:t>
      </w:r>
      <w:proofErr w:type="gramEnd"/>
      <w:r w:rsidRPr="00EA4C2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рвомайское территориальное управление администрации Чагодощенского муниципального округа Вологодской области </w:t>
      </w:r>
      <w:r w:rsidRPr="00EA4C2B">
        <w:rPr>
          <w:rFonts w:ascii="Times New Roman" w:hAnsi="Times New Roman" w:cs="Times New Roman"/>
          <w:b/>
          <w:sz w:val="28"/>
          <w:szCs w:val="28"/>
        </w:rPr>
        <w:t>за 202</w:t>
      </w:r>
      <w:r w:rsidR="00830307">
        <w:rPr>
          <w:rFonts w:ascii="Times New Roman" w:hAnsi="Times New Roman" w:cs="Times New Roman"/>
          <w:b/>
          <w:sz w:val="28"/>
          <w:szCs w:val="28"/>
        </w:rPr>
        <w:t>4</w:t>
      </w:r>
      <w:r w:rsidRPr="00EA4C2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80B16" w:rsidRPr="00EA4C2B" w:rsidRDefault="00C80B16" w:rsidP="00C80B16">
      <w:pPr>
        <w:pStyle w:val="a3"/>
        <w:numPr>
          <w:ilvl w:val="0"/>
          <w:numId w:val="1"/>
        </w:num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0B16" w:rsidRPr="00EA4C2B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C2B">
        <w:rPr>
          <w:rFonts w:ascii="Times New Roman" w:hAnsi="Times New Roman" w:cs="Times New Roman"/>
          <w:sz w:val="28"/>
          <w:szCs w:val="28"/>
        </w:rPr>
        <w:t>п. Чагода</w:t>
      </w:r>
      <w:r w:rsidRPr="00EA4C2B">
        <w:rPr>
          <w:rFonts w:ascii="Times New Roman" w:hAnsi="Times New Roman" w:cs="Times New Roman"/>
          <w:sz w:val="28"/>
          <w:szCs w:val="28"/>
        </w:rPr>
        <w:tab/>
      </w:r>
      <w:r w:rsidRPr="00EA4C2B">
        <w:rPr>
          <w:rFonts w:ascii="Times New Roman" w:hAnsi="Times New Roman" w:cs="Times New Roman"/>
          <w:sz w:val="28"/>
          <w:szCs w:val="28"/>
        </w:rPr>
        <w:tab/>
      </w:r>
      <w:r w:rsidRPr="00EA4C2B">
        <w:rPr>
          <w:rFonts w:ascii="Times New Roman" w:hAnsi="Times New Roman" w:cs="Times New Roman"/>
          <w:sz w:val="28"/>
          <w:szCs w:val="28"/>
        </w:rPr>
        <w:tab/>
      </w:r>
      <w:r w:rsidRPr="00EA4C2B">
        <w:rPr>
          <w:rFonts w:ascii="Times New Roman" w:hAnsi="Times New Roman" w:cs="Times New Roman"/>
          <w:sz w:val="28"/>
          <w:szCs w:val="28"/>
        </w:rPr>
        <w:tab/>
      </w:r>
      <w:r w:rsidRPr="00EA4C2B">
        <w:rPr>
          <w:rFonts w:ascii="Times New Roman" w:hAnsi="Times New Roman" w:cs="Times New Roman"/>
          <w:sz w:val="28"/>
          <w:szCs w:val="28"/>
        </w:rPr>
        <w:tab/>
      </w:r>
      <w:r w:rsidRPr="00EA4C2B">
        <w:rPr>
          <w:rFonts w:ascii="Times New Roman" w:hAnsi="Times New Roman" w:cs="Times New Roman"/>
          <w:sz w:val="28"/>
          <w:szCs w:val="28"/>
        </w:rPr>
        <w:tab/>
      </w:r>
      <w:r w:rsidRPr="00EA4C2B">
        <w:rPr>
          <w:rFonts w:ascii="Times New Roman" w:hAnsi="Times New Roman" w:cs="Times New Roman"/>
          <w:sz w:val="28"/>
          <w:szCs w:val="28"/>
        </w:rPr>
        <w:tab/>
      </w:r>
      <w:r w:rsidRPr="00EA4C2B">
        <w:rPr>
          <w:rFonts w:ascii="Times New Roman" w:hAnsi="Times New Roman" w:cs="Times New Roman"/>
          <w:sz w:val="28"/>
          <w:szCs w:val="28"/>
        </w:rPr>
        <w:tab/>
        <w:t xml:space="preserve">  «</w:t>
      </w:r>
      <w:r w:rsidR="00C83B58">
        <w:rPr>
          <w:rFonts w:ascii="Times New Roman" w:hAnsi="Times New Roman" w:cs="Times New Roman"/>
          <w:sz w:val="28"/>
          <w:szCs w:val="28"/>
        </w:rPr>
        <w:t>02</w:t>
      </w:r>
      <w:r w:rsidRPr="00EA4C2B">
        <w:rPr>
          <w:rFonts w:ascii="Times New Roman" w:hAnsi="Times New Roman" w:cs="Times New Roman"/>
          <w:sz w:val="28"/>
          <w:szCs w:val="28"/>
        </w:rPr>
        <w:t xml:space="preserve">» </w:t>
      </w:r>
      <w:r w:rsidR="00C83B58">
        <w:rPr>
          <w:rFonts w:ascii="Times New Roman" w:hAnsi="Times New Roman" w:cs="Times New Roman"/>
          <w:sz w:val="28"/>
          <w:szCs w:val="28"/>
        </w:rPr>
        <w:t>апреля</w:t>
      </w:r>
      <w:r w:rsidRPr="00EA4C2B">
        <w:rPr>
          <w:rFonts w:ascii="Times New Roman" w:hAnsi="Times New Roman" w:cs="Times New Roman"/>
          <w:sz w:val="28"/>
          <w:szCs w:val="28"/>
        </w:rPr>
        <w:t xml:space="preserve"> 202</w:t>
      </w:r>
      <w:r w:rsidR="00830307">
        <w:rPr>
          <w:rFonts w:ascii="Times New Roman" w:hAnsi="Times New Roman" w:cs="Times New Roman"/>
          <w:sz w:val="28"/>
          <w:szCs w:val="28"/>
        </w:rPr>
        <w:t>5</w:t>
      </w:r>
      <w:r w:rsidRPr="00EA4C2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</w:t>
      </w:r>
    </w:p>
    <w:p w:rsidR="00C80B16" w:rsidRPr="00EA4C2B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0B16" w:rsidRPr="00C80B16" w:rsidRDefault="00C80B16" w:rsidP="00C80B16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C80B16">
        <w:rPr>
          <w:rFonts w:ascii="Times New Roman" w:hAnsi="Times New Roman" w:cs="Times New Roman"/>
          <w:color w:val="000000"/>
          <w:sz w:val="28"/>
          <w:szCs w:val="28"/>
        </w:rPr>
        <w:t>Внешняя проверка бюджетной отчетности главного администратора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бюджетных средств –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Первомайское территориальное управление 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Чагодощенского муниципального округа Вологодской области</w:t>
      </w:r>
      <w:r w:rsidRPr="00C80B16">
        <w:rPr>
          <w:rFonts w:ascii="TimesNewRomanPSMT" w:hAnsi="TimesNewRomanPSMT"/>
          <w:color w:val="000000"/>
          <w:sz w:val="28"/>
          <w:szCs w:val="28"/>
        </w:rPr>
        <w:t xml:space="preserve"> (далее – </w:t>
      </w:r>
      <w:r>
        <w:rPr>
          <w:rFonts w:ascii="TimesNewRomanPSMT" w:hAnsi="TimesNewRomanPSMT"/>
          <w:color w:val="000000"/>
          <w:sz w:val="28"/>
          <w:szCs w:val="28"/>
        </w:rPr>
        <w:t>Первомайское ТУ</w:t>
      </w:r>
      <w:r w:rsidRPr="00C80B16">
        <w:rPr>
          <w:rFonts w:ascii="TimesNewRomanPSMT" w:hAnsi="TimesNewRomanPSMT"/>
          <w:color w:val="000000"/>
          <w:sz w:val="28"/>
          <w:szCs w:val="28"/>
        </w:rPr>
        <w:t>) проведена на основании ст.264.4Бюджетного кодекса Российской Федерации (далее - БК РФ), Федерального</w:t>
      </w:r>
      <w:r w:rsidR="00CB2AA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80B16">
        <w:rPr>
          <w:rFonts w:ascii="TimesNewRomanPSMT" w:hAnsi="TimesNewRomanPSMT"/>
          <w:color w:val="000000"/>
          <w:sz w:val="28"/>
          <w:szCs w:val="28"/>
        </w:rPr>
        <w:t>закона от 07.02.2011 № 6-ФЗ «Об общих принципах организации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80B16">
        <w:rPr>
          <w:rFonts w:ascii="TimesNewRomanPSMT" w:hAnsi="TimesNewRomanPSMT"/>
          <w:color w:val="000000"/>
          <w:sz w:val="28"/>
          <w:szCs w:val="28"/>
        </w:rPr>
        <w:t xml:space="preserve">деятельности контрольно-счетных органов субъектов Российской </w:t>
      </w:r>
      <w:proofErr w:type="spellStart"/>
      <w:r w:rsidRPr="00C80B16">
        <w:rPr>
          <w:rFonts w:ascii="TimesNewRomanPSMT" w:hAnsi="TimesNewRomanPSMT"/>
          <w:color w:val="000000"/>
          <w:sz w:val="28"/>
          <w:szCs w:val="28"/>
        </w:rPr>
        <w:t>Федерациии</w:t>
      </w:r>
      <w:proofErr w:type="spellEnd"/>
      <w:r w:rsidRPr="00C80B16">
        <w:rPr>
          <w:rFonts w:ascii="TimesNewRomanPSMT" w:hAnsi="TimesNewRomanPSMT"/>
          <w:color w:val="000000"/>
          <w:sz w:val="28"/>
          <w:szCs w:val="28"/>
        </w:rPr>
        <w:t xml:space="preserve"> муниципальных образований», Положения о контрольно-счетной комиссии Чагодощенского муниципального округа Вологодской области, утвержденного</w:t>
      </w:r>
      <w:proofErr w:type="gramEnd"/>
      <w:r w:rsidRPr="00C80B16">
        <w:rPr>
          <w:rFonts w:ascii="TimesNewRomanPSMT" w:hAnsi="TimesNewRomanPSMT"/>
          <w:color w:val="000000"/>
          <w:sz w:val="28"/>
          <w:szCs w:val="28"/>
        </w:rPr>
        <w:t xml:space="preserve"> Представительным Собранием Чагодощенского муниципального округа</w:t>
      </w:r>
      <w:r w:rsidR="00017D8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80B16">
        <w:rPr>
          <w:rFonts w:ascii="TimesNewRomanPSMT" w:hAnsi="TimesNewRomanPSMT"/>
          <w:color w:val="000000"/>
          <w:sz w:val="28"/>
          <w:szCs w:val="28"/>
        </w:rPr>
        <w:t>от 27.10.2022 № 29, Плана работы контрольно-счетной комиссии на 202</w:t>
      </w:r>
      <w:r w:rsidR="00830307">
        <w:rPr>
          <w:rFonts w:ascii="TimesNewRomanPSMT" w:hAnsi="TimesNewRomanPSMT"/>
          <w:color w:val="000000"/>
          <w:sz w:val="28"/>
          <w:szCs w:val="28"/>
        </w:rPr>
        <w:t>5</w:t>
      </w:r>
      <w:r w:rsidRPr="00C80B16">
        <w:rPr>
          <w:rFonts w:ascii="TimesNewRomanPSMT" w:hAnsi="TimesNewRomanPSMT"/>
          <w:color w:val="000000"/>
          <w:sz w:val="28"/>
          <w:szCs w:val="28"/>
        </w:rPr>
        <w:t xml:space="preserve"> год.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B16">
        <w:rPr>
          <w:rFonts w:ascii="Times New Roman" w:hAnsi="Times New Roman" w:cs="Times New Roman"/>
          <w:sz w:val="28"/>
          <w:szCs w:val="28"/>
        </w:rPr>
        <w:t>Настоящее заключение подготовлено в соответствии с СВМФК</w:t>
      </w:r>
      <w:proofErr w:type="gramStart"/>
      <w:r w:rsidRPr="00C80B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80B16">
        <w:rPr>
          <w:rFonts w:ascii="Times New Roman" w:hAnsi="Times New Roman" w:cs="Times New Roman"/>
          <w:sz w:val="28"/>
          <w:szCs w:val="28"/>
        </w:rPr>
        <w:br/>
      </w:r>
      <w:r w:rsidRPr="00C80B16">
        <w:rPr>
          <w:rFonts w:ascii="Times New Roman" w:eastAsia="Calibri" w:hAnsi="Times New Roman" w:cs="Times New Roman"/>
          <w:sz w:val="28"/>
          <w:szCs w:val="28"/>
        </w:rPr>
        <w:t>«Проведение экспертно - аналитического мероприятия», утвержденным приказом контрольно - счетной комиссии от 09.01.2023 № 15 о/</w:t>
      </w:r>
      <w:proofErr w:type="spellStart"/>
      <w:r w:rsidRPr="00C80B16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C80B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0B16">
        <w:rPr>
          <w:rFonts w:ascii="Times New Roman" w:hAnsi="Times New Roman" w:cs="Times New Roman"/>
          <w:sz w:val="28"/>
          <w:szCs w:val="28"/>
        </w:rPr>
        <w:t>а также СВМФК 2 «Проведение внешней проверки годового отчета об исполнении местного бюджета», утвержденного приказом контрольно-счетной комиссии от 03.03.2023 № 18 о/д.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B16">
        <w:rPr>
          <w:rFonts w:ascii="Times New Roman" w:hAnsi="Times New Roman" w:cs="Times New Roman"/>
          <w:color w:val="000000"/>
          <w:sz w:val="28"/>
          <w:szCs w:val="28"/>
        </w:rPr>
        <w:t>В ходе внешней проверки проанализированы нормативные правовые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br/>
        <w:t>акты, регулирующие бюджетную отчетность, а также бюджетная отчетность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главного администратора бюджетных средств –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Первомайского ТУ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t xml:space="preserve"> за 202</w:t>
      </w:r>
      <w:r w:rsidR="0083030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C80B16" w:rsidRDefault="00C80B16" w:rsidP="00C80B16">
      <w:pPr>
        <w:pStyle w:val="a3"/>
        <w:numPr>
          <w:ilvl w:val="0"/>
          <w:numId w:val="1"/>
        </w:numPr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80B16">
        <w:rPr>
          <w:rFonts w:ascii="TimesNewRomanPSMT" w:hAnsi="TimesNewRomanPSMT"/>
          <w:color w:val="000000"/>
          <w:sz w:val="28"/>
          <w:szCs w:val="28"/>
        </w:rPr>
        <w:t>В ходе экспертно-аналитического мероприятия установлено следующее.</w:t>
      </w:r>
    </w:p>
    <w:p w:rsidR="00C80B16" w:rsidRPr="00C80B16" w:rsidRDefault="00C80B16" w:rsidP="00C80B16">
      <w:pPr>
        <w:spacing w:before="120" w:after="12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C80B1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1. Общие положения (Своевременность, достоверность, полнота бюджетной</w:t>
      </w:r>
      <w:r w:rsidR="00EE34D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</w:t>
      </w:r>
      <w:r w:rsidRPr="00C80B1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отчетности).</w:t>
      </w:r>
    </w:p>
    <w:p w:rsidR="00C80B16" w:rsidRPr="00C80B16" w:rsidRDefault="00C80B16" w:rsidP="00C80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Бюджетная отчетность поступила в контрольно-счетную комиссию </w:t>
      </w:r>
      <w:r w:rsidR="00830307">
        <w:rPr>
          <w:rFonts w:ascii="Times New Roman CYR" w:eastAsia="Times New Roman" w:hAnsi="Times New Roman CYR" w:cs="Times New Roman CYR"/>
          <w:sz w:val="28"/>
          <w:szCs w:val="28"/>
        </w:rPr>
        <w:t>20 марта 2025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 года, что соответствует сроку представления годовой бюджетной 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отчетности, установленному решением Представительно</w:t>
      </w:r>
      <w:r w:rsidR="005707E3">
        <w:rPr>
          <w:rFonts w:ascii="Times New Roman CYR" w:eastAsia="Times New Roman" w:hAnsi="Times New Roman CYR" w:cs="Times New Roman CYR"/>
          <w:sz w:val="28"/>
          <w:szCs w:val="28"/>
        </w:rPr>
        <w:t>го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 Собрани</w:t>
      </w:r>
      <w:r w:rsidR="005707E3">
        <w:rPr>
          <w:rFonts w:ascii="Times New Roman CYR" w:eastAsia="Times New Roman" w:hAnsi="Times New Roman CYR" w:cs="Times New Roman CYR"/>
          <w:sz w:val="28"/>
          <w:szCs w:val="28"/>
        </w:rPr>
        <w:t xml:space="preserve">я 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Чагодощенского муниципального округа  от 27.10.2022 года №23 </w:t>
      </w:r>
      <w:r w:rsidRPr="00C80B1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>Об утверждении Положения о бюджетном процессе в Чагодощенском муниципальном округе Вологодской области</w:t>
      </w:r>
      <w:r w:rsidRPr="00C80B16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C80B16" w:rsidRPr="005707E3" w:rsidRDefault="00C80B16" w:rsidP="00C80B1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ab/>
      </w:r>
      <w:r w:rsidRPr="005707E3">
        <w:rPr>
          <w:rFonts w:ascii="TimesNewRomanPSMT" w:eastAsia="Times New Roman" w:hAnsi="TimesNewRomanPSMT" w:cs="Times New Roman"/>
          <w:color w:val="000000"/>
          <w:sz w:val="28"/>
          <w:szCs w:val="28"/>
        </w:rPr>
        <w:t>Годовая бюджетная отчетность главного администратора бюджетных</w:t>
      </w:r>
      <w:r w:rsidRPr="005707E3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средств за 202</w:t>
      </w:r>
      <w:r w:rsidR="00830307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Pr="005707E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 содержит все требуемые Инструкцией № 191н</w:t>
      </w:r>
      <w:r w:rsidRPr="005707E3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формы:</w:t>
      </w:r>
    </w:p>
    <w:p w:rsidR="00C80B16" w:rsidRPr="00C06C5D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аланс главного распорядителя, распорядителя, получателя бюджетных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средств</w:t>
      </w:r>
      <w:r w:rsidRPr="00882BAF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, </w:t>
      </w:r>
      <w:r w:rsidRPr="00C06C5D">
        <w:rPr>
          <w:rFonts w:ascii="TimesNewRomanPSMT" w:eastAsia="Times New Roman" w:hAnsi="TimesNewRomanPSMT" w:cs="Times New Roman"/>
          <w:sz w:val="28"/>
          <w:szCs w:val="28"/>
        </w:rPr>
        <w:t>главного администратора, администратора источников</w:t>
      </w:r>
      <w:r w:rsidR="00017D89" w:rsidRPr="00C06C5D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r w:rsidRPr="00C06C5D">
        <w:rPr>
          <w:rFonts w:ascii="TimesNewRomanPSMT" w:eastAsia="Times New Roman" w:hAnsi="TimesNewRomanPSMT" w:cs="Times New Roman"/>
          <w:sz w:val="28"/>
          <w:szCs w:val="28"/>
        </w:rPr>
        <w:t>финансирования дефицита бюджета, главного администратора,</w:t>
      </w:r>
      <w:r w:rsidR="00017D89" w:rsidRPr="00C06C5D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r w:rsidRPr="00C06C5D">
        <w:rPr>
          <w:rFonts w:ascii="TimesNewRomanPSMT" w:eastAsia="Times New Roman" w:hAnsi="TimesNewRomanPSMT" w:cs="Times New Roman"/>
          <w:sz w:val="28"/>
          <w:szCs w:val="28"/>
        </w:rPr>
        <w:t>администратора доходов бюджета (ф.0503130);</w:t>
      </w:r>
    </w:p>
    <w:p w:rsidR="00C80B16" w:rsidRPr="00C06C5D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C5D">
        <w:rPr>
          <w:rFonts w:ascii="TimesNewRomanPSMT" w:eastAsia="Times New Roman" w:hAnsi="TimesNewRomanPSMT" w:cs="Times New Roman"/>
          <w:sz w:val="28"/>
          <w:szCs w:val="28"/>
        </w:rPr>
        <w:t>Справка по заключению счетов бюджетного учета отчетного</w:t>
      </w:r>
      <w:r w:rsidRPr="00C06C5D">
        <w:rPr>
          <w:rFonts w:ascii="TimesNewRomanPSMT" w:eastAsia="Times New Roman" w:hAnsi="TimesNewRomanPSMT" w:cs="Times New Roman"/>
          <w:sz w:val="28"/>
          <w:szCs w:val="28"/>
        </w:rPr>
        <w:br/>
        <w:t>финансового года (ф.0503110);</w:t>
      </w:r>
    </w:p>
    <w:p w:rsidR="00C80B16" w:rsidRPr="00C06C5D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C5D">
        <w:rPr>
          <w:rFonts w:ascii="TimesNewRomanPSMT" w:eastAsia="Times New Roman" w:hAnsi="TimesNewRomanPSMT" w:cs="Times New Roman"/>
          <w:sz w:val="28"/>
          <w:szCs w:val="28"/>
        </w:rPr>
        <w:t>Отчет о финансовых результатах деятельности (ф.0503121);</w:t>
      </w:r>
    </w:p>
    <w:p w:rsidR="00C80B16" w:rsidRPr="00C06C5D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C5D">
        <w:rPr>
          <w:rFonts w:ascii="TimesNewRomanPSMT" w:eastAsia="Times New Roman" w:hAnsi="TimesNewRomanPSMT" w:cs="Times New Roman"/>
          <w:sz w:val="28"/>
          <w:szCs w:val="28"/>
        </w:rPr>
        <w:t>Отчет о движении денежных средств (ф.0503123);</w:t>
      </w:r>
    </w:p>
    <w:p w:rsidR="00C80B16" w:rsidRPr="00C06C5D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C5D">
        <w:rPr>
          <w:rFonts w:ascii="TimesNewRomanPSMT" w:eastAsia="Times New Roman" w:hAnsi="TimesNewRomanPSMT" w:cs="Times New Roman"/>
          <w:sz w:val="28"/>
          <w:szCs w:val="28"/>
        </w:rPr>
        <w:t>Справка по консолидируемым расчетам» (ф.0503125);</w:t>
      </w:r>
    </w:p>
    <w:p w:rsidR="00C80B16" w:rsidRPr="00C06C5D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C5D">
        <w:rPr>
          <w:rFonts w:ascii="TimesNewRomanPSMT" w:eastAsia="Times New Roman" w:hAnsi="TimesNewRomanPSMT" w:cs="Times New Roman"/>
          <w:sz w:val="28"/>
          <w:szCs w:val="28"/>
        </w:rPr>
        <w:t>Отчет об исполнении бюджета главного распорядителя,</w:t>
      </w:r>
      <w:r w:rsidRPr="00C06C5D">
        <w:rPr>
          <w:rFonts w:ascii="TimesNewRomanPSMT" w:eastAsia="Times New Roman" w:hAnsi="TimesNewRomanPSMT" w:cs="Times New Roman"/>
          <w:sz w:val="28"/>
          <w:szCs w:val="28"/>
        </w:rPr>
        <w:br/>
        <w:t>распорядителя, получателя бюджетных средств, главного администратора,</w:t>
      </w:r>
      <w:r w:rsidR="00017D89" w:rsidRPr="00C06C5D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r w:rsidRPr="00C06C5D">
        <w:rPr>
          <w:rFonts w:ascii="TimesNewRomanPSMT" w:eastAsia="Times New Roman" w:hAnsi="TimesNewRomanPSMT" w:cs="Times New Roman"/>
          <w:sz w:val="28"/>
          <w:szCs w:val="28"/>
        </w:rPr>
        <w:t>администратора источников финансирования дефицита бюджета, главного</w:t>
      </w:r>
      <w:r w:rsidR="00017D89" w:rsidRPr="00C06C5D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r w:rsidRPr="00C06C5D">
        <w:rPr>
          <w:rFonts w:ascii="TimesNewRomanPSMT" w:eastAsia="Times New Roman" w:hAnsi="TimesNewRomanPSMT" w:cs="Times New Roman"/>
          <w:sz w:val="28"/>
          <w:szCs w:val="28"/>
        </w:rPr>
        <w:t>администратора, администратора доходов бюджета (ф.0503127);</w:t>
      </w:r>
    </w:p>
    <w:p w:rsidR="00C80B16" w:rsidRPr="00C06C5D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C5D">
        <w:rPr>
          <w:rFonts w:ascii="TimesNewRomanPSMT" w:eastAsia="Times New Roman" w:hAnsi="TimesNewRomanPSMT" w:cs="Times New Roman"/>
          <w:sz w:val="28"/>
          <w:szCs w:val="28"/>
        </w:rPr>
        <w:t>Отчет о бюджетных обязательствах (ф.0503128);</w:t>
      </w:r>
    </w:p>
    <w:p w:rsidR="00C80B16" w:rsidRPr="00C06C5D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C5D">
        <w:rPr>
          <w:rFonts w:ascii="TimesNewRomanPSMT" w:eastAsia="Times New Roman" w:hAnsi="TimesNewRomanPSMT" w:cs="Times New Roman"/>
          <w:sz w:val="28"/>
          <w:szCs w:val="28"/>
        </w:rPr>
        <w:t>Пояснительная записка (ф.0503160) с таблицами и приложениям:</w:t>
      </w:r>
    </w:p>
    <w:p w:rsidR="00C80B16" w:rsidRPr="00C06C5D" w:rsidRDefault="00C80B16" w:rsidP="00C80B16">
      <w:pPr>
        <w:spacing w:after="0" w:line="240" w:lineRule="auto"/>
        <w:ind w:left="360"/>
        <w:contextualSpacing/>
        <w:jc w:val="both"/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</w:pPr>
      <w:r w:rsidRPr="00C06C5D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-таблицы №14 «Сведения о проведении инвентаризаций»;</w:t>
      </w:r>
    </w:p>
    <w:p w:rsidR="00C80B16" w:rsidRPr="00C06C5D" w:rsidRDefault="00C80B16" w:rsidP="00C80B1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C5D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-таблица №15</w:t>
      </w:r>
    </w:p>
    <w:p w:rsidR="00C80B16" w:rsidRPr="00C06C5D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C5D">
        <w:rPr>
          <w:rFonts w:ascii="TimesNewRomanPSMT" w:eastAsia="Times New Roman" w:hAnsi="TimesNewRomanPSMT" w:cs="Times New Roman"/>
          <w:sz w:val="28"/>
          <w:szCs w:val="28"/>
        </w:rPr>
        <w:t>Сведения об исполнении бюджета (ф.0503164);</w:t>
      </w:r>
    </w:p>
    <w:p w:rsidR="00C80B16" w:rsidRPr="00C06C5D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C5D">
        <w:rPr>
          <w:rFonts w:ascii="TimesNewRomanPSMT" w:eastAsia="Times New Roman" w:hAnsi="TimesNewRomanPSMT" w:cs="Times New Roman"/>
          <w:sz w:val="28"/>
          <w:szCs w:val="28"/>
        </w:rPr>
        <w:t>Сведения о движении нефинансовых активов (ф.0503168);</w:t>
      </w:r>
    </w:p>
    <w:p w:rsidR="00C80B16" w:rsidRPr="00C06C5D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C5D">
        <w:rPr>
          <w:rFonts w:ascii="TimesNewRomanPSMT" w:eastAsia="Times New Roman" w:hAnsi="TimesNewRomanPSMT" w:cs="Times New Roman"/>
          <w:sz w:val="28"/>
          <w:szCs w:val="28"/>
        </w:rPr>
        <w:t>Сведения о дебиторской и кредиторской задолженности (ф.0503169);</w:t>
      </w:r>
    </w:p>
    <w:p w:rsidR="008E47B5" w:rsidRPr="00017D89" w:rsidRDefault="008E47B5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C5D">
        <w:rPr>
          <w:rFonts w:ascii="TimesNewRomanPSMT" w:eastAsia="Times New Roman" w:hAnsi="TimesNewRomanPSMT" w:cs="Times New Roman"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 (ф.05063171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);</w:t>
      </w:r>
    </w:p>
    <w:p w:rsidR="005707E3" w:rsidRPr="00C06C5D" w:rsidRDefault="008E47B5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C5D">
        <w:rPr>
          <w:rFonts w:ascii="TimesNewRomanPSMT" w:eastAsia="Times New Roman" w:hAnsi="TimesNewRomanPSMT" w:cs="Times New Roman"/>
          <w:sz w:val="28"/>
          <w:szCs w:val="28"/>
        </w:rPr>
        <w:t>Сведения о принятых и неисполненных обязательствах получателя бюджетных средст</w:t>
      </w:r>
      <w:proofErr w:type="gramStart"/>
      <w:r w:rsidRPr="00C06C5D">
        <w:rPr>
          <w:rFonts w:ascii="TimesNewRomanPSMT" w:eastAsia="Times New Roman" w:hAnsi="TimesNewRomanPSMT" w:cs="Times New Roman"/>
          <w:sz w:val="28"/>
          <w:szCs w:val="28"/>
        </w:rPr>
        <w:t>в(</w:t>
      </w:r>
      <w:proofErr w:type="gramEnd"/>
      <w:r w:rsidRPr="00C06C5D">
        <w:rPr>
          <w:rFonts w:ascii="TimesNewRomanPSMT" w:eastAsia="Times New Roman" w:hAnsi="TimesNewRomanPSMT" w:cs="Times New Roman"/>
          <w:sz w:val="28"/>
          <w:szCs w:val="28"/>
        </w:rPr>
        <w:t>ф.0503175);</w:t>
      </w:r>
    </w:p>
    <w:p w:rsidR="00F52097" w:rsidRPr="008B7E35" w:rsidRDefault="00F52097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35">
        <w:rPr>
          <w:rFonts w:ascii="TimesNewRomanPSMT" w:eastAsia="Times New Roman" w:hAnsi="TimesNewRomanPSMT" w:cs="Times New Roman"/>
          <w:sz w:val="28"/>
          <w:szCs w:val="28"/>
        </w:rPr>
        <w:t>Сведения о вложениях в объекты недвижимого имущества, объектам незавершенного строительства (ф.0503190);</w:t>
      </w:r>
    </w:p>
    <w:p w:rsidR="008E47B5" w:rsidRPr="00C80B16" w:rsidRDefault="00F52097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Справочная таблица к отчету об исполнении консолидированного бюджета объекта РФ </w:t>
      </w:r>
      <w:r w:rsidR="008E47B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(ф.0503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387</w:t>
      </w:r>
      <w:r w:rsidR="008E47B5">
        <w:rPr>
          <w:rFonts w:ascii="TimesNewRomanPSMT" w:eastAsia="Times New Roman" w:hAnsi="TimesNewRomanPSMT" w:cs="Times New Roman"/>
          <w:color w:val="000000"/>
          <w:sz w:val="28"/>
          <w:szCs w:val="28"/>
        </w:rPr>
        <w:t>);</w:t>
      </w:r>
    </w:p>
    <w:p w:rsidR="00C80B16" w:rsidRPr="00C06C5D" w:rsidRDefault="00C80B16" w:rsidP="00C80B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C5D">
        <w:rPr>
          <w:rFonts w:ascii="Times New Roman" w:eastAsia="Times New Roman" w:hAnsi="Times New Roman" w:cs="Times New Roman"/>
          <w:sz w:val="28"/>
          <w:szCs w:val="28"/>
        </w:rPr>
        <w:t>В ходе анализа пояснительной записки проверялось наличие и заполнение всех форм и таблиц пояснительной записки.</w:t>
      </w:r>
      <w:r w:rsidR="00017D89" w:rsidRPr="00C06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C5D">
        <w:rPr>
          <w:rFonts w:ascii="Times New Roman" w:eastAsia="Times New Roman" w:hAnsi="Times New Roman" w:cs="Times New Roman"/>
          <w:sz w:val="28"/>
          <w:szCs w:val="28"/>
        </w:rPr>
        <w:t>Текстовая информация, содержащаяся  в  форме  0503160 «Пояснительная записка», по структуре и содержанию соответствует требованиям, содержащимся в пункте 152 Инструкции № 191н</w:t>
      </w:r>
      <w:r w:rsidR="00C06C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B16" w:rsidRPr="00C80B16" w:rsidRDefault="00C80B16" w:rsidP="00C80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ab/>
        <w:t>Состав и содержание бюджетной отчетности в целом соответствуют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установленным требованиям.</w:t>
      </w:r>
    </w:p>
    <w:p w:rsidR="00C80B16" w:rsidRPr="00C80B16" w:rsidRDefault="00C80B16" w:rsidP="00C80B1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ab/>
      </w:r>
      <w:proofErr w:type="gramStart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Бюджетный учет ведется в соответствии с Приказом Минфина РФ от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01.12.2010 № 157н «Об утверждении Единого плана счетов бухгалтерского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учета для органов государственной власти (государственных органов),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органов местного самоуправления, органов управления государственными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внебюджетными фондами, государственных академий наук, государственных</w:t>
      </w:r>
      <w:r w:rsidRPr="00C80B16">
        <w:rPr>
          <w:rFonts w:ascii="Times New Roman" w:eastAsia="Times New Roman" w:hAnsi="Times New Roman" w:cs="Times New Roman"/>
          <w:sz w:val="24"/>
          <w:szCs w:val="24"/>
        </w:rPr>
        <w:br/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(муниципальных) учреждений и Инструкции по его применению» и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Приказом Минфина РФ от 06.12.2010 № 162н «Об утверждении Плана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счетов бюджетного учета и Инструкции по</w:t>
      </w:r>
      <w:proofErr w:type="gramEnd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его применению».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Бюджетный учет ведется с применением программы АС «Смета» (ЕЦИС).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Бюджетная отчетность составлена: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-на основе данных Главной книги и регистров бюджетного учета;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-нарастающим итогом с начала года;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-числовые показатели выражены в рублях с точностью до второго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десятичного знака после запятой;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-показатели, имеющие отрицательное значение, отражаются со знако</w:t>
      </w:r>
      <w:proofErr w:type="gramStart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м«</w:t>
      </w:r>
      <w:proofErr w:type="gramEnd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минус»;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-не содержит подчисток и помарок.</w:t>
      </w:r>
    </w:p>
    <w:p w:rsidR="00C80B16" w:rsidRPr="00C80B16" w:rsidRDefault="00C80B16" w:rsidP="00C80B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C80B16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Полномочия по ведению бюджетного (бухгалтерского) учета, составлению бюджетной, налоговой и статистической отчетности, отчетности в государственные внебюджетные фонды в соответствии с Соглашением </w:t>
      </w:r>
      <w:r w:rsidRPr="00C80B16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от 22</w:t>
      </w:r>
      <w:r w:rsidRPr="00C80B16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>.12.2022 №</w:t>
      </w:r>
      <w:r w:rsidR="00017D89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>4</w:t>
      </w:r>
      <w:r w:rsidRPr="00C80B16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 xml:space="preserve">/23 </w:t>
      </w:r>
      <w:r w:rsidRPr="00C80B16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ar-SA"/>
        </w:rPr>
        <w:t xml:space="preserve">осуществляет </w:t>
      </w:r>
      <w:r w:rsidRPr="00C80B16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муниципальное казенное учреждение «Центр обеспечению функций по ведению бухгалтерского учета, составлению бухгалтерской, налоговой отчетности, отчетности в государственные внебюджетные фонды»</w:t>
      </w:r>
      <w:r w:rsidR="009130F6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C80B16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(далее – МКУ «Центр обеспечения»).</w:t>
      </w:r>
    </w:p>
    <w:p w:rsidR="00C80B16" w:rsidRPr="00C80B16" w:rsidRDefault="00C80B16" w:rsidP="00C80B1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Ответственность за подготовку и предоставление бюджетной отчетности несут должностные лица, подписавшие формы бюджетной отчетности: </w:t>
      </w:r>
      <w:r w:rsidR="00017D8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начальник Первомайского территориального управления администрации </w:t>
      </w:r>
      <w:r w:rsidRPr="00C80B1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Чагодощенского муниципального округа – </w:t>
      </w:r>
      <w:r w:rsidR="00017D8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Абраменков В.В.</w:t>
      </w:r>
      <w:r w:rsidRPr="00C80B1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, директор МКУ «Центр обеспечения» Евдокимова С.Н.,  главный бухгалтер – Орлова А.А.</w:t>
      </w:r>
    </w:p>
    <w:p w:rsidR="00C80B16" w:rsidRPr="00C80B16" w:rsidRDefault="00C80B16" w:rsidP="00C80B16">
      <w:pPr>
        <w:tabs>
          <w:tab w:val="center" w:pos="0"/>
          <w:tab w:val="left" w:pos="1134"/>
        </w:tabs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proofErr w:type="gramStart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Формы бюджетной отчетности, </w:t>
      </w:r>
      <w:r w:rsidRPr="00C80B16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не имеющие числовых значений показателей и не включенные в состав бюджетной отчетности, отражены в разделе 5 «Прочие вопросы деятельности субъекта бюджетной отчетности» Пояснительной записки (форма 0503160), что соответствует требованиям пунктов 8, 152 Инструкции № 191н.</w:t>
      </w:r>
      <w:proofErr w:type="gramEnd"/>
    </w:p>
    <w:p w:rsidR="00C80B16" w:rsidRPr="00C80B16" w:rsidRDefault="00C80B16" w:rsidP="00C80B16">
      <w:pPr>
        <w:tabs>
          <w:tab w:val="center" w:pos="0"/>
          <w:tab w:val="left" w:pos="1134"/>
        </w:tabs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Calibri"/>
          <w:spacing w:val="-2"/>
          <w:kern w:val="1"/>
          <w:sz w:val="28"/>
          <w:szCs w:val="28"/>
          <w:lang w:eastAsia="ar-SA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Перед формированием годовой бюджетной отчетности всё имущество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>Первомайского ТУ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и все виды его обязательств в соответствии со статьей 11«Инвентаризация активов и обязательств» Федерального закона от 06.12.2011№ 402-ФЗ «О бухгалтерском учете» (далее - Закон «О бухгалтерском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учете»№ 402), п.7 Инструкции № 191н, подлежат инвентаризации. Инвентаризация имущества финансовых средств и обязательств </w:t>
      </w:r>
      <w:r w:rsidR="00017D89"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>Первомайского ТУ</w:t>
      </w:r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проведена </w:t>
      </w:r>
      <w:proofErr w:type="gramStart"/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согласно </w:t>
      </w:r>
      <w:r w:rsidR="00B56464"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>решения</w:t>
      </w:r>
      <w:proofErr w:type="gramEnd"/>
      <w:r w:rsidR="00B56464"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 проведении инвентаризации № 1 от </w:t>
      </w:r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B56464"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>0</w:t>
      </w:r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>1.</w:t>
      </w:r>
      <w:r w:rsidR="00B56464"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>1</w:t>
      </w:r>
      <w:r w:rsidR="00F064F0">
        <w:rPr>
          <w:rFonts w:ascii="TimesNewRomanPSMT" w:eastAsia="Times New Roman" w:hAnsi="TimesNewRomanPSMT" w:cs="Times New Roman"/>
          <w:color w:val="000000"/>
          <w:sz w:val="28"/>
          <w:szCs w:val="28"/>
        </w:rPr>
        <w:t>0</w:t>
      </w:r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>.202</w:t>
      </w:r>
      <w:r w:rsidR="00F064F0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>. Расхождений</w:t>
      </w:r>
      <w:r w:rsidR="00017D89"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148E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не выявлено. </w:t>
      </w:r>
      <w:r w:rsidRPr="004148EB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В соответствии с пунктом 158 Инструкции №</w:t>
      </w:r>
      <w:r w:rsidRPr="00C80B16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191н ввиду отсутствия </w:t>
      </w:r>
      <w:r w:rsidRPr="00C80B16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lastRenderedPageBreak/>
        <w:t>расхождений по результатам инвентаризации, таблица № 6 «Сведения о проведении инвентаризации» не представлена, информация о факте проведения годовой инвентаризации отражена в текстовой части раздела 5 «Прочие вопросы деятельности субъекта бюджетной отчетности» Пояснительной записки (форма 0503160).</w:t>
      </w:r>
    </w:p>
    <w:p w:rsidR="002B5157" w:rsidRPr="002B5157" w:rsidRDefault="002B5157" w:rsidP="002B5157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2B515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2. Организационный раздел</w:t>
      </w:r>
    </w:p>
    <w:p w:rsidR="002B5157" w:rsidRDefault="002B5157" w:rsidP="002B5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Первомайское территориальное управление 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Чагодощенского муниципального округа Вологодской области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т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ерриториальным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рганом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Чагодощенского муниципального округа Вологодской области, созданным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для решения вопросов местного значения муниципального округа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подведомственной территории Чагодощенского муниципального округа,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исполнения полномочий по осуществлению отдельных государственных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полномочий, переданных органу местного самоуправления 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округа федеральными законами и областными законами Вологодской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области.</w:t>
      </w:r>
    </w:p>
    <w:p w:rsidR="00CE12F8" w:rsidRDefault="002B5157" w:rsidP="00CE12F8">
      <w:pPr>
        <w:widowControl w:val="0"/>
        <w:spacing w:after="0"/>
        <w:ind w:firstLine="57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209DD">
        <w:rPr>
          <w:rFonts w:ascii="Times New Roman" w:hAnsi="Times New Roman" w:cs="Times New Roman"/>
          <w:bCs/>
          <w:sz w:val="28"/>
          <w:szCs w:val="28"/>
        </w:rPr>
        <w:t>Первомайское ТУ</w:t>
      </w:r>
      <w:r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создано </w:t>
      </w:r>
      <w:r w:rsidR="004209DD" w:rsidRPr="004209DD">
        <w:rPr>
          <w:rFonts w:ascii="Times New Roman" w:hAnsi="Times New Roman" w:cs="Times New Roman"/>
          <w:sz w:val="28"/>
          <w:szCs w:val="28"/>
        </w:rPr>
        <w:t xml:space="preserve"> </w:t>
      </w:r>
      <w:r w:rsidR="004209DD" w:rsidRPr="00420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>для осуществления исполнительно- распорядительных</w:t>
      </w:r>
      <w:r w:rsidRPr="004209D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>функций на подведомственной территории  Чагодощенского муниципального округа в пределах административных границ Первомайского сельсовета в соответствии с реестром административно-территориальных утвержденным постановлением Правительства Вологодской области от 01.03.2010 № 17</w:t>
      </w:r>
      <w:r w:rsidR="004209DD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2B5157" w:rsidRPr="002B5157" w:rsidRDefault="002B5157" w:rsidP="00CE12F8">
      <w:pPr>
        <w:widowControl w:val="0"/>
        <w:spacing w:after="0"/>
        <w:ind w:firstLine="57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Первомайское ТУ</w:t>
      </w:r>
      <w:r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зарегистрировано как юридическое лицо в Межрайонной инспекции Федеральной налоговой службы №7 по Вологодской области 1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8</w:t>
      </w:r>
      <w:r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.1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1</w:t>
      </w:r>
      <w:r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.2022 года. </w:t>
      </w:r>
    </w:p>
    <w:p w:rsidR="002B5157" w:rsidRPr="002B5157" w:rsidRDefault="002B5157" w:rsidP="002B5157">
      <w:pPr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ИНН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3522004891</w:t>
      </w:r>
      <w:r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КПП  352201001  ОГРН  1223500013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692</w:t>
      </w:r>
      <w:r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</w:t>
      </w:r>
    </w:p>
    <w:p w:rsidR="002B5157" w:rsidRPr="002B5157" w:rsidRDefault="002B5157" w:rsidP="002B515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</w:pPr>
      <w:r w:rsidRPr="002B5157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ab/>
      </w:r>
      <w:r w:rsidRPr="003A3840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Первомайское ТУ  округа обладает правами юридического лица, имеет в оперативном управлении муниципальное имущество, смету расходов, печать, штампы и бланки со своим наименованием.</w:t>
      </w:r>
    </w:p>
    <w:p w:rsidR="002B5157" w:rsidRDefault="002B5157" w:rsidP="002B51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Первомайское ТУ</w:t>
      </w:r>
      <w:r w:rsidRPr="00D5422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имеет одно подведомственное учреждение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МБУ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1096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>Первомайский дом культуры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», финансовое обеспечение которого осуществляется путем предоставления субсидий на возмещение нормативных затрат.</w:t>
      </w:r>
      <w:r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EA4C2B" w:rsidRDefault="00EA4C2B" w:rsidP="00CE12F8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:rsidR="00CE12F8" w:rsidRPr="00CC0CE2" w:rsidRDefault="00CE12F8" w:rsidP="00CE12F8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 w:themeColor="text1"/>
          <w:sz w:val="28"/>
          <w:szCs w:val="28"/>
        </w:rPr>
      </w:pPr>
      <w:r w:rsidRPr="00CC0CE2">
        <w:rPr>
          <w:rFonts w:ascii="TimesNewRomanPS-BoldMT" w:eastAsia="Times New Roman" w:hAnsi="TimesNewRomanPS-BoldMT" w:cs="Times New Roman"/>
          <w:b/>
          <w:bCs/>
          <w:color w:val="000000" w:themeColor="text1"/>
          <w:sz w:val="28"/>
          <w:szCs w:val="28"/>
        </w:rPr>
        <w:t>3.Анализ форм бюджетной отчетности.</w:t>
      </w:r>
    </w:p>
    <w:p w:rsidR="00CE12F8" w:rsidRPr="00CC0CE2" w:rsidRDefault="00CE12F8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</w:pPr>
      <w:r w:rsidRPr="00CC0CE2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ab/>
        <w:t>На данном этапе проведена проверка соблюдения контрольных</w:t>
      </w:r>
      <w:r w:rsidRPr="00CC0CE2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br/>
        <w:t>соотношений между показателями форм отчетности для установления ее</w:t>
      </w:r>
      <w:r w:rsidRPr="00CC0CE2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br/>
        <w:t>достоверности. Проверка достоверности показателей бюджетной отчетности осуществлялась путем сопоставления с данными Главной книги.</w:t>
      </w:r>
    </w:p>
    <w:p w:rsidR="00CE12F8" w:rsidRPr="00CE12F8" w:rsidRDefault="00CE12F8" w:rsidP="00CE12F8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C0CE2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lastRenderedPageBreak/>
        <w:tab/>
        <w:t xml:space="preserve">Представленный </w:t>
      </w:r>
      <w:r w:rsidRPr="00CC0CE2">
        <w:rPr>
          <w:rFonts w:ascii="TimesNewRomanPS-BoldItalicMT" w:eastAsia="Times New Roman" w:hAnsi="TimesNewRomanPS-BoldItalicMT" w:cs="Times New Roman"/>
          <w:b/>
          <w:bCs/>
          <w:i/>
          <w:iCs/>
          <w:color w:val="000000" w:themeColor="text1"/>
          <w:kern w:val="1"/>
          <w:sz w:val="28"/>
          <w:szCs w:val="28"/>
          <w:lang w:eastAsia="ar-SA"/>
        </w:rPr>
        <w:t>Баланс главного распорядителя, распорядителя,</w:t>
      </w:r>
      <w:r w:rsidRPr="00CC0CE2">
        <w:rPr>
          <w:rFonts w:ascii="TimesNewRomanPS-BoldItalicMT" w:eastAsia="Times New Roman" w:hAnsi="TimesNewRomanPS-BoldItalicMT" w:cs="Times New Roman"/>
          <w:b/>
          <w:bCs/>
          <w:i/>
          <w:iCs/>
          <w:color w:val="000000" w:themeColor="text1"/>
          <w:kern w:val="1"/>
          <w:sz w:val="28"/>
          <w:szCs w:val="28"/>
          <w:lang w:eastAsia="ar-SA"/>
        </w:rPr>
        <w:br/>
        <w:t>получателя бюджетных средств, главного администратора,</w:t>
      </w:r>
      <w:r w:rsidRPr="00CC0CE2">
        <w:rPr>
          <w:rFonts w:ascii="TimesNewRomanPS-BoldItalicMT" w:eastAsia="Times New Roman" w:hAnsi="TimesNewRomanPS-BoldItalicMT" w:cs="Times New Roman"/>
          <w:b/>
          <w:bCs/>
          <w:i/>
          <w:iCs/>
          <w:color w:val="000000" w:themeColor="text1"/>
          <w:kern w:val="1"/>
          <w:sz w:val="28"/>
          <w:szCs w:val="28"/>
          <w:lang w:eastAsia="ar-SA"/>
        </w:rPr>
        <w:br/>
        <w:t>администратора источников финансирования дефицита бюджета,</w:t>
      </w:r>
      <w:r w:rsidRPr="00CC0CE2">
        <w:rPr>
          <w:rFonts w:ascii="TimesNewRomanPS-BoldItalicMT" w:eastAsia="Times New Roman" w:hAnsi="TimesNewRomanPS-BoldItalicMT" w:cs="Times New Roman"/>
          <w:b/>
          <w:bCs/>
          <w:i/>
          <w:iCs/>
          <w:color w:val="000000" w:themeColor="text1"/>
          <w:kern w:val="1"/>
          <w:sz w:val="28"/>
          <w:szCs w:val="28"/>
          <w:lang w:eastAsia="ar-SA"/>
        </w:rPr>
        <w:br/>
      </w: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главного администратора, администратора доходов бюджета (ф. 0503130)</w:t>
      </w:r>
      <w:r w:rsidR="0028450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A36A0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сформирован с учетом проведенных при завершении</w:t>
      </w:r>
      <w:r w:rsidRPr="00A36A0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финансового года заключительных оборотов по счетам.</w:t>
      </w:r>
    </w:p>
    <w:p w:rsidR="00CE12F8" w:rsidRDefault="0028450C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</w:pPr>
      <w:r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   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По данным Баланса ф. 0503130 </w:t>
      </w:r>
      <w:r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Первомайского ТУ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валюта Баланса на начало отчетного периода составляла </w:t>
      </w:r>
      <w:r w:rsidR="002F2E73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2177,3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="009130F6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тыс</w:t>
      </w:r>
      <w:proofErr w:type="gramStart"/>
      <w:r w:rsidR="009130F6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.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р</w:t>
      </w:r>
      <w:proofErr w:type="gramEnd"/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уб. На конец отчетного периода валюта Баланса снизилась на </w:t>
      </w:r>
      <w:r w:rsidR="002F2E73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344,9</w:t>
      </w:r>
      <w:r w:rsidR="002902D1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тыс.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руб. и составила </w:t>
      </w:r>
      <w:r w:rsidR="002F2E73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1832,4</w:t>
      </w:r>
      <w:r w:rsidR="009130F6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тыс.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руб. </w:t>
      </w:r>
    </w:p>
    <w:p w:rsidR="00CE12F8" w:rsidRPr="00E23D77" w:rsidRDefault="00CF3A8F" w:rsidP="00EC157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ab/>
      </w:r>
      <w:r w:rsidR="00CE12F8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При сопоставлении данных Баланса ф. 0503130 с остатками по формам 0503168, 0503169</w:t>
      </w:r>
      <w:r w:rsidR="00F0398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,0503171</w:t>
      </w:r>
      <w:r w:rsidR="00CE12F8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расхождений не установ</w:t>
      </w:r>
      <w:r w:rsidR="00CE12F8" w:rsidRPr="00E23D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лено.</w:t>
      </w:r>
    </w:p>
    <w:p w:rsidR="00CE12F8" w:rsidRPr="009B2409" w:rsidRDefault="00CF3A8F" w:rsidP="004774E9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23D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</w:t>
      </w:r>
      <w:r w:rsidR="00CE12F8" w:rsidRPr="00E23D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Размер нефинансовых активов подтверждаются</w:t>
      </w:r>
      <w:r w:rsidR="00CE12F8" w:rsidRPr="0068623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данными ф. 0503168 «Сведениями о движении нефинансовых активов» </w:t>
      </w:r>
      <w:r w:rsidR="00CE12F8" w:rsidRPr="009B240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и </w:t>
      </w:r>
      <w:r w:rsidR="00CE12F8" w:rsidRPr="009B240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ф.0504072 «Главная книга».</w:t>
      </w:r>
    </w:p>
    <w:p w:rsidR="00CE12F8" w:rsidRPr="009B2409" w:rsidRDefault="00CE12F8" w:rsidP="004774E9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8"/>
          <w:szCs w:val="28"/>
        </w:rPr>
      </w:pPr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Дебиторская задолженность по выплатам на конец отчетного периода,</w:t>
      </w:r>
      <w:r w:rsidR="00CF3A8F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отраженная по строке 260 Баланса ф. 0503130 </w:t>
      </w:r>
      <w:r w:rsidRPr="009B240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получателя бюджетных сре</w:t>
      </w:r>
      <w:proofErr w:type="gramStart"/>
      <w:r w:rsidRPr="009B240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дств в</w:t>
      </w:r>
      <w:r w:rsidR="00CF3A8F" w:rsidRPr="009B240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Pr="009B240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с</w:t>
      </w:r>
      <w:proofErr w:type="gramEnd"/>
      <w:r w:rsidRPr="009B240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умме </w:t>
      </w:r>
      <w:r w:rsidR="00CC0CE2" w:rsidRPr="009B240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28,6</w:t>
      </w:r>
      <w:r w:rsidR="00032077" w:rsidRPr="009B240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тыс.</w:t>
      </w:r>
      <w:r w:rsidRPr="009B240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руб. соответствует данным счетов </w:t>
      </w:r>
      <w:r w:rsidR="00BC3B00" w:rsidRPr="009B240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120600000</w:t>
      </w:r>
      <w:r w:rsidRPr="009B240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ф.0503169, ф.0504072 «Главная книга».</w:t>
      </w:r>
    </w:p>
    <w:p w:rsidR="00CE12F8" w:rsidRPr="00B310C7" w:rsidRDefault="00CE12F8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</w:pPr>
      <w:r w:rsidRPr="00B310C7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Кредиторская задолженнос</w:t>
      </w:r>
      <w:r w:rsidR="00686239" w:rsidRPr="00B310C7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ть  </w:t>
      </w:r>
      <w:r w:rsidR="004774E9" w:rsidRPr="00B310C7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составила </w:t>
      </w:r>
      <w:r w:rsidR="00CC0CE2" w:rsidRPr="00B310C7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193,6</w:t>
      </w:r>
      <w:r w:rsidR="004774E9" w:rsidRPr="00B310C7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тыс.</w:t>
      </w:r>
      <w:r w:rsidRPr="00B310C7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руб., что соответствует данным счетов 130200000</w:t>
      </w:r>
      <w:r w:rsidR="00311E7A" w:rsidRPr="00B310C7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Pr="00B310C7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ф. 0503169, ф.0504072 «Главная книга»</w:t>
      </w:r>
      <w:r w:rsidR="00686239" w:rsidRPr="00B310C7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.</w:t>
      </w:r>
    </w:p>
    <w:p w:rsidR="00CE12F8" w:rsidRPr="009B2409" w:rsidRDefault="00CE12F8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</w:pPr>
      <w:r w:rsidRP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Согласно Баланса ф. 0503130 финансовый результат получателя</w:t>
      </w:r>
      <w:r w:rsidRP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бюджетных средств составил </w:t>
      </w:r>
      <w:r w:rsidR="001A1C60" w:rsidRP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2127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</w:t>
      </w:r>
      <w:r w:rsidR="001A1C60" w:rsidRP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P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</w:t>
      </w:r>
      <w:proofErr w:type="gramEnd"/>
      <w:r w:rsidRP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 что соответствует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остатку по</w:t>
      </w:r>
      <w:r w:rsidR="005749B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счету </w:t>
      </w:r>
      <w:r w:rsidRPr="009B240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140130 «Финансовый результат прошлых отчетных периодов» Главной</w:t>
      </w:r>
      <w:r w:rsidR="005749B4" w:rsidRPr="009B240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Pr="009B240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книги ф.0504072 в сумме  </w:t>
      </w:r>
      <w:r w:rsidR="00CC0CE2" w:rsidRPr="009B240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1638,8</w:t>
      </w:r>
      <w:r w:rsidR="004774E9" w:rsidRPr="009B240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тыс.</w:t>
      </w:r>
      <w:r w:rsidR="001A1C60" w:rsidRPr="009B240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Pr="009B240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руб.</w:t>
      </w:r>
    </w:p>
    <w:p w:rsidR="00CE12F8" w:rsidRPr="00CE12F8" w:rsidRDefault="00A36A02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    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В составе Баланса (ф. 0503130) получателем бюджетных сре</w:t>
      </w:r>
      <w:proofErr w:type="gramStart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дств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сф</w:t>
      </w:r>
      <w:proofErr w:type="gramEnd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ормирована Справка о наличии имущества и обязательств, отраженных на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</w:r>
      <w:proofErr w:type="spellStart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забалансовых</w:t>
      </w:r>
      <w:proofErr w:type="spellEnd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счетах.</w:t>
      </w:r>
      <w:r w:rsid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По данным Справки по </w:t>
      </w:r>
      <w:proofErr w:type="spellStart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забалансовому</w:t>
      </w:r>
      <w:proofErr w:type="spellEnd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счету </w:t>
      </w:r>
      <w:r w:rsidR="00F63B5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01 </w:t>
      </w:r>
      <w:r w:rsidR="00F63B56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>«</w:t>
      </w:r>
      <w:r w:rsidR="00F63B5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Имущество, полученное в пользование</w:t>
      </w:r>
      <w:r w:rsidR="00F63B56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>»</w:t>
      </w:r>
      <w:r w:rsidR="00F63B5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в сумме </w:t>
      </w:r>
      <w:r w:rsidR="00EB229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43966,6</w:t>
      </w:r>
      <w:r w:rsidR="00F63B5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F63B5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 w:rsidR="00F63B5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уб., </w:t>
      </w:r>
      <w:proofErr w:type="spellStart"/>
      <w:r w:rsidR="00F63B56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забалансовому</w:t>
      </w:r>
      <w:proofErr w:type="spellEnd"/>
      <w:r w:rsidR="00F63B5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по счету 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21 «Основные средства в эксплуатации» отражены в сумме </w:t>
      </w:r>
      <w:r w:rsidR="00EB229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367,0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</w:p>
    <w:p w:rsidR="00CE12F8" w:rsidRPr="00CE12F8" w:rsidRDefault="00CE12F8" w:rsidP="00ED5550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ED5550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Справка по заключению счетов бюджетного учета отчетного</w:t>
      </w:r>
      <w:r w:rsidRPr="00ED5550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финансового года (ф.0503110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) отражает обороты, образовавшиеся в ходе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исполнения бюджета по счетам бюджетного учета, подлежащим закрытию по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завершении отчетного финансового года в разрезе бюджетной деятельности.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Проверкой полноты закрытия счетов бюджетного учета, нарушений не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выявлено. Данные справки по заключению счетов бюджетного учета отчетного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финансового года (ф. 0503110) в части заключительных записей по счету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140130000 соответствуют данным отчета «О финансовых результатах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деятельности» (ф. 0503121) в части расходов и доходов.</w:t>
      </w:r>
    </w:p>
    <w:p w:rsidR="00CE12F8" w:rsidRDefault="00CE12F8" w:rsidP="002F1413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Отчет о финансовых результатах деятельности (ф. 0503121)</w:t>
      </w:r>
      <w:r w:rsidR="004774E9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содержит данные о финансовых результатах его деятельности в разрезе кодов КОСГУ по состоянию</w:t>
      </w:r>
      <w:r w:rsidR="00E4006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на 01.01.2024</w:t>
      </w:r>
      <w:r w:rsidR="004C6B6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г. В отчете отражены показатели 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в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разрезе бюджетной деятельности</w:t>
      </w:r>
      <w:r w:rsidR="00E4006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(графа 4)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.  </w:t>
      </w:r>
    </w:p>
    <w:p w:rsidR="00F0398E" w:rsidRPr="00CE12F8" w:rsidRDefault="00F0398E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DF175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lastRenderedPageBreak/>
        <w:t>По состоянию на 01.01.202</w:t>
      </w:r>
      <w:r w:rsidR="004C6B6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5</w:t>
      </w:r>
      <w:r w:rsidRPr="00DF175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г. доходы по бюджетной деятельности главного администратора доходов составила </w:t>
      </w:r>
      <w:r w:rsidR="009C3FDE" w:rsidRPr="00DF175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-</w:t>
      </w:r>
      <w:r w:rsidR="004C6B6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75,3</w:t>
      </w:r>
      <w:r w:rsidR="004774E9" w:rsidRPr="00DF175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DF175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</w:p>
    <w:p w:rsidR="00003FDE" w:rsidRDefault="00CE12F8" w:rsidP="00C4027D">
      <w:pPr>
        <w:spacing w:after="0" w:line="240" w:lineRule="auto"/>
        <w:jc w:val="both"/>
      </w:pP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Расходы </w:t>
      </w:r>
      <w:r w:rsidR="004C6B6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12577,7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</w:t>
      </w:r>
      <w:proofErr w:type="gramEnd"/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 из них оплата труда и начисления на выплаты по оплате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труда –</w:t>
      </w:r>
      <w:r w:rsidR="004C6B6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3181,6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руб., оплата работ, услуг –</w:t>
      </w:r>
      <w:r w:rsidR="004C6B6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3498,6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руб.,</w:t>
      </w:r>
      <w:r w:rsidR="00E4006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безвозмездные перечисления организациям -  </w:t>
      </w:r>
      <w:r w:rsidR="004C6B6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4161,3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тыс.руб.,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социальное обеспечение–</w:t>
      </w:r>
      <w:r w:rsidR="004C6B6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350,2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 расходы по операциям с активами -</w:t>
      </w:r>
      <w:r w:rsidR="004C6B6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1380,6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руб., прочие расходы</w:t>
      </w:r>
      <w:r w:rsidR="00991242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- </w:t>
      </w:r>
      <w:r w:rsidR="004C6B6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5,4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991242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</w:t>
      </w:r>
      <w:r w:rsidR="004C6B6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 ( в т</w:t>
      </w:r>
      <w:r w:rsidR="00991242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="004C6B6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ч.штрафы- 0,3 </w:t>
      </w:r>
      <w:proofErr w:type="spellStart"/>
      <w:r w:rsidR="004C6B6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тыс.руб</w:t>
      </w:r>
      <w:proofErr w:type="spellEnd"/>
      <w:r w:rsidR="004C6B6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).</w:t>
      </w:r>
      <w:r w:rsidR="00C4027D" w:rsidRPr="00C4027D">
        <w:t xml:space="preserve"> </w:t>
      </w:r>
    </w:p>
    <w:p w:rsidR="00CE12F8" w:rsidRPr="00B56464" w:rsidRDefault="00CE12F8" w:rsidP="00D96E60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В результате бюджетной деятельности чистый операционный результат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составил «минус» </w:t>
      </w:r>
      <w:r w:rsidR="004C6B6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12502,4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</w:t>
      </w:r>
      <w:proofErr w:type="gramEnd"/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 в том числе по операциям с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нефинансовыми активами - «минус» </w:t>
      </w:r>
      <w:r w:rsidR="004C6B6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346,3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руб., по операциям с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финансовыми активами - «минус» </w:t>
      </w:r>
      <w:r w:rsidR="004C6B6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12156,1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руб., по операциям с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обязательствами </w:t>
      </w:r>
      <w:r w:rsidR="00F90499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–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4C6B6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143,8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</w:t>
      </w:r>
      <w:r w:rsidR="004B2D3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</w:p>
    <w:p w:rsidR="00CE12F8" w:rsidRPr="00CE12F8" w:rsidRDefault="00CE12F8" w:rsidP="002F1413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B56464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Отчет о движении денежных средств (ф. 0503123) </w:t>
      </w:r>
      <w:r w:rsidR="00B646FF" w:rsidRPr="00B56464">
        <w:rPr>
          <w:rFonts w:ascii="TimesNewRomanPS-BoldItalicMT" w:eastAsia="Times New Roman" w:hAnsi="TimesNewRomanPS-BoldItalicMT" w:cs="Times New Roman"/>
          <w:bCs/>
          <w:iCs/>
          <w:color w:val="000000"/>
          <w:kern w:val="1"/>
          <w:sz w:val="28"/>
          <w:szCs w:val="28"/>
          <w:lang w:eastAsia="ar-SA"/>
        </w:rPr>
        <w:t>Первомайского ТУ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</w:t>
      </w:r>
      <w:r w:rsidR="00B646FF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содержит сведения о движении денежных средств на счетах в рублях, открытых</w:t>
      </w:r>
      <w:r w:rsidR="00B646FF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в</w:t>
      </w:r>
      <w:r w:rsid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подразделениях Банка России, в кредитных организациях, органах,</w:t>
      </w:r>
      <w:r w:rsidR="00B646F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осуществляющих кассовое обслуживание исполнения бюджета, в том числе</w:t>
      </w:r>
      <w:r w:rsidR="00B646F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средства во временном распоряжении.</w:t>
      </w:r>
    </w:p>
    <w:p w:rsidR="00CE12F8" w:rsidRPr="0062447C" w:rsidRDefault="00CE12F8" w:rsidP="001B4DB9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BD2848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Согласно отчета ф. 0503123 поступлений за 202</w:t>
      </w:r>
      <w:r w:rsidR="004B2D3F" w:rsidRPr="00BD2848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4</w:t>
      </w:r>
      <w:r w:rsidRPr="00BD2848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 xml:space="preserve"> год </w:t>
      </w:r>
      <w:r w:rsidR="00B646FF" w:rsidRPr="00BD2848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 xml:space="preserve">составили </w:t>
      </w:r>
      <w:r w:rsidR="00FA2E45" w:rsidRPr="00BD2848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1,9</w:t>
      </w:r>
      <w:r w:rsidR="002F1413" w:rsidRPr="00BD2848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 xml:space="preserve"> тыс.</w:t>
      </w:r>
      <w:r w:rsidR="000B56E9" w:rsidRPr="00BD2848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 xml:space="preserve"> руб</w:t>
      </w:r>
      <w:r w:rsidRPr="00BD2848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.</w:t>
      </w:r>
      <w:r w:rsidR="000B56E9" w:rsidRPr="00BD2848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,</w:t>
      </w:r>
      <w:r w:rsidR="001B4DB9" w:rsidRPr="00BD2848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 xml:space="preserve"> в том числе по текущим операциям </w:t>
      </w:r>
      <w:r w:rsidR="00FA2E45" w:rsidRPr="00BD2848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1,9</w:t>
      </w:r>
      <w:r w:rsidR="002F1413" w:rsidRPr="00BD2848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 xml:space="preserve"> тыс.</w:t>
      </w:r>
      <w:r w:rsidR="001B4DB9" w:rsidRPr="00BD2848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 xml:space="preserve"> руб.</w:t>
      </w:r>
      <w:r w:rsidR="000B56E9" w:rsidRPr="00BD2848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Pr="00BD2848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Выбытия в 202</w:t>
      </w:r>
      <w:r w:rsidR="00FA2E45" w:rsidRPr="00BD2848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4</w:t>
      </w:r>
      <w:r w:rsidRPr="00BD2848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 xml:space="preserve"> году составили </w:t>
      </w:r>
      <w:r w:rsidR="00FA2E45" w:rsidRPr="00BD2848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12015,6</w:t>
      </w:r>
      <w:r w:rsidR="002F1413" w:rsidRPr="00BD2848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 xml:space="preserve"> тыс</w:t>
      </w:r>
      <w:proofErr w:type="gramStart"/>
      <w:r w:rsidR="002F1413" w:rsidRPr="00BD2848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.</w:t>
      </w:r>
      <w:r w:rsidRPr="00BD2848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р</w:t>
      </w:r>
      <w:proofErr w:type="gramEnd"/>
      <w:r w:rsidRPr="00BD2848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уб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., в том числе выбытия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по текущим операциям –</w:t>
      </w:r>
      <w:r w:rsidR="00FA2E45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11473,9</w:t>
      </w:r>
      <w:r w:rsidR="0062447C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 тыс.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руб., выбытия по 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инвестиционным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операциям –</w:t>
      </w:r>
      <w:r w:rsidR="00FA2E45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541,7</w:t>
      </w:r>
      <w:r w:rsidR="0062447C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руб.</w:t>
      </w:r>
    </w:p>
    <w:p w:rsidR="00EC1572" w:rsidRPr="002F5A24" w:rsidRDefault="0062447C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</w:pPr>
      <w:r w:rsidRPr="002F5A24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        </w:t>
      </w:r>
      <w:r w:rsidR="00CE12F8" w:rsidRPr="002F5A24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Согласно аналитической информации по выбытиям раздела 4 ф. 0503123</w:t>
      </w:r>
      <w:r w:rsidR="00CE12F8" w:rsidRPr="002F5A24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br/>
        <w:t xml:space="preserve">расходы составляют </w:t>
      </w:r>
      <w:r w:rsidR="002F5A24" w:rsidRPr="002F5A24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12015,6</w:t>
      </w:r>
      <w:r w:rsidRPr="002F5A24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тыс</w:t>
      </w:r>
      <w:proofErr w:type="gramStart"/>
      <w:r w:rsidRPr="002F5A24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.р</w:t>
      </w:r>
      <w:proofErr w:type="gramEnd"/>
      <w:r w:rsidRPr="002F5A24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уб.,</w:t>
      </w:r>
      <w:r w:rsidR="00CE12F8" w:rsidRPr="002F5A24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что соответствует информации раздела 2</w:t>
      </w:r>
      <w:r w:rsidR="00CE12F8" w:rsidRPr="002F5A24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br/>
        <w:t>«Расходы бюджета» по графе 9 ф. 0503127 в разрезе подразделов бюджетной</w:t>
      </w:r>
      <w:r w:rsidR="00CE12F8" w:rsidRPr="002F5A24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br/>
        <w:t>классификации.</w:t>
      </w:r>
      <w:r w:rsidR="00EC1572" w:rsidRPr="002F5A24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</w:p>
    <w:p w:rsidR="00CE12F8" w:rsidRPr="0062447C" w:rsidRDefault="00CE12F8" w:rsidP="00EC157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Поступления и выбытия отчета ф. 0503123 соответствуют доходам и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расходам бюджета, отраженным в Отчете об исполнении бюджета главного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распорядителя, распорядителя, получателя бюджетных средств, главного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администратора, администратора источников финансирования дефицита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бюджета, главного администратора, администратора доходов бюджета (ф.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0503127).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</w:r>
      <w:r w:rsid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           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Отчет об исполнении бюджета главного распорядителя,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распорядителя, получателя бюджетных средств, главного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администратора, администратора источников финансирования дефицита</w:t>
      </w:r>
      <w:r w:rsidR="000B56E9"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бюджета, главного администратора, администратора доходов бюджета</w:t>
      </w:r>
      <w:r w:rsidR="000B56E9"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(ф. 0503127)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составлен на основании данных по исполнению бюджета</w:t>
      </w:r>
      <w:r w:rsidR="00921066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получателей бюджетных средств, в рамках осуществляемой ими бюджетной</w:t>
      </w:r>
      <w:r w:rsidR="00921066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деятельности.</w:t>
      </w:r>
    </w:p>
    <w:p w:rsidR="00CE12F8" w:rsidRPr="00CE12F8" w:rsidRDefault="00CE12F8" w:rsidP="00FD279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Утвержденные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бюджетные назначения, отраженные в отчете об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исполнении бюджета (ф. 0503127) по доходам и расходам соответствуют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уточненным плановым назначениям, утвержденным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решением 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Представительного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Собрания 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муниципального округа от 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</w:t>
      </w:r>
      <w:r w:rsidR="002F5A2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8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.12.202</w:t>
      </w:r>
      <w:r w:rsidR="002F5A2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г. №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</w:t>
      </w:r>
      <w:r w:rsidR="002F5A2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02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«О бюджете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Чагодощенского муниципального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округа на 202</w:t>
      </w:r>
      <w:r w:rsidR="002F5A2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год и плановый период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lastRenderedPageBreak/>
        <w:t>202</w:t>
      </w:r>
      <w:r w:rsidR="002F5A2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5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и 202</w:t>
      </w:r>
      <w:r w:rsidR="002F5A2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6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годов» (с изменениями и дополнениями).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Применение кодов бюджетной классификации соответствует порядку,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установленному Приказом от </w:t>
      </w:r>
      <w:r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24.05.2022 г. №82н «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 Порядке формирования и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применения кодов бюджетной классификации РФ, их структуре и принципах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назначения» (далее - Приказ № 82н).</w:t>
      </w:r>
    </w:p>
    <w:p w:rsidR="00CE12F8" w:rsidRPr="00CE12F8" w:rsidRDefault="00CE12F8" w:rsidP="00FD279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FD279C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Доходы </w:t>
      </w:r>
      <w:r w:rsidR="00921066" w:rsidRPr="00FD279C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Первомайского ТУ 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главного администратора доходов  бюджета 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утвержд</w:t>
      </w:r>
      <w:r w:rsidR="00921066"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ены в сумме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2F5A2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2,0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</w:t>
      </w:r>
      <w:r w:rsidR="0049777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, исполнение </w:t>
      </w:r>
      <w:r w:rsidR="002758C7" w:rsidRPr="009F18D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доходной части составило</w:t>
      </w:r>
      <w:r w:rsidR="009F18D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2F5A2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1,9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9F18D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 или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2F5A2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95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%. </w:t>
      </w:r>
    </w:p>
    <w:p w:rsidR="00AB6EAE" w:rsidRDefault="00CE12F8" w:rsidP="00FD279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Расходы </w:t>
      </w:r>
      <w:r w:rsid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Первомайского ТУ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утверждены в сумме</w:t>
      </w:r>
      <w:r w:rsid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2F5A2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12076,4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Исполнение расходной части бюджета за 202</w:t>
      </w:r>
      <w:r w:rsidR="002F5A2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год составило </w:t>
      </w:r>
      <w:r w:rsidR="002F5A2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12015,6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 или </w:t>
      </w:r>
      <w:r w:rsid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9</w:t>
      </w:r>
      <w:r w:rsidR="002F5A2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9</w:t>
      </w:r>
      <w:r w:rsid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</w:t>
      </w:r>
      <w:r w:rsidR="002F5A2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5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%. </w:t>
      </w:r>
      <w:r w:rsidR="0076653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AB6E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Не исполнение бюджетных назначений  произошло в результате   оплаты контрактов со сроком окончания 31.12.202</w:t>
      </w:r>
      <w:r w:rsidR="002F5A2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</w:t>
      </w:r>
      <w:r w:rsidR="00AB6E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г. </w:t>
      </w:r>
    </w:p>
    <w:p w:rsidR="00CE12F8" w:rsidRPr="00CE12F8" w:rsidRDefault="00EA4C2B" w:rsidP="00FD279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На расходы </w:t>
      </w:r>
      <w:r w:rsid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Первомайского ТУ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приходится </w:t>
      </w:r>
      <w:r w:rsidR="00FD279C" w:rsidRPr="00906105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1,</w:t>
      </w:r>
      <w:r w:rsidR="0096734C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1</w:t>
      </w:r>
      <w:r w:rsidR="00CE12F8" w:rsidRPr="00906105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% общего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объема расходов бюджета округа.</w:t>
      </w:r>
    </w:p>
    <w:p w:rsidR="00CF6598" w:rsidRDefault="002758C7" w:rsidP="000074F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600509">
        <w:rPr>
          <w:rFonts w:ascii="TimesNewRomanPS-BoldItalicMT" w:eastAsia="Times New Roman" w:hAnsi="TimesNewRomanPS-BoldItalicMT" w:cs="Times New Roman"/>
          <w:b/>
          <w:bCs/>
          <w:i/>
          <w:iCs/>
          <w:color w:val="000000" w:themeColor="text1"/>
          <w:kern w:val="1"/>
          <w:sz w:val="28"/>
          <w:szCs w:val="28"/>
          <w:lang w:eastAsia="ar-SA"/>
        </w:rPr>
        <w:t xml:space="preserve">      </w:t>
      </w:r>
      <w:r w:rsidR="00CE12F8" w:rsidRPr="00600509">
        <w:rPr>
          <w:rFonts w:ascii="TimesNewRomanPS-BoldItalicMT" w:eastAsia="Times New Roman" w:hAnsi="TimesNewRomanPS-BoldItalicMT" w:cs="Times New Roman"/>
          <w:b/>
          <w:bCs/>
          <w:i/>
          <w:iCs/>
          <w:color w:val="000000" w:themeColor="text1"/>
          <w:kern w:val="1"/>
          <w:sz w:val="28"/>
          <w:szCs w:val="28"/>
          <w:lang w:eastAsia="ar-SA"/>
        </w:rPr>
        <w:t>Отчет о принятых бюджетных обязательствах (ф. 0503128)</w:t>
      </w:r>
      <w:r w:rsidRPr="00600509">
        <w:rPr>
          <w:rFonts w:ascii="TimesNewRomanPS-BoldItalicMT" w:eastAsia="Times New Roman" w:hAnsi="TimesNewRomanPS-BoldItalicMT" w:cs="Times New Roman"/>
          <w:b/>
          <w:bCs/>
          <w:i/>
          <w:i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составлен на основании данных о принятии и исполнении получателями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бюджетных средств бюджетных обязательств в рамках осуществляемой ими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бюджетной деятельности. Показатели граф 4, 5 и 10 разделов «Бюджетные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обязательства текущего (отчетного) финансового года по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расходам», «Бюджетные обязательства текущего (отчетного) финансового года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по выплатам источников финансирования дефицита бюджета» отчета (ф.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0503128) соответствуют показателям граф 4, 5 и 9 отчета (ф. 0503127).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Согласно отчетным данным по ф. 0503128 по состоянию на 01.01.202</w:t>
      </w:r>
      <w:r w:rsidR="00D052A8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5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 xml:space="preserve"> г.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превышение принятых бюджетных и денежных обязательств над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утвержденными на 202</w:t>
      </w:r>
      <w:r w:rsidR="00D052A8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4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 xml:space="preserve"> год лимитами бюджетных обязательств не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установлено.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В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соответствии со ст.219 БК РФ, бюджетные обязательства принимались в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пределах доведенных лимитов бюджетных обязательств, а именно принято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бюджетных обязательств на сумму</w:t>
      </w:r>
      <w:r w:rsidR="00863B73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D052A8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12076,4</w:t>
      </w:r>
      <w:r w:rsidR="000F1A51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тыс</w:t>
      </w:r>
      <w:proofErr w:type="gramStart"/>
      <w:r w:rsidR="000F1A51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р</w:t>
      </w:r>
      <w:proofErr w:type="gramEnd"/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уб., из них с применением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конкурентных способов </w:t>
      </w:r>
      <w:r w:rsidR="00D052A8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845,6</w:t>
      </w:r>
      <w:r w:rsidR="000F1A51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тыс.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руб.</w:t>
      </w:r>
      <w:r w:rsidR="00FA6A26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,</w:t>
      </w:r>
      <w:r w:rsidR="00FA6A26" w:rsidRPr="00FA6A26">
        <w:rPr>
          <w:rFonts w:ascii="Times New Roman CYR" w:hAnsi="Times New Roman CYR" w:cs="Times New Roman CYR"/>
          <w:color w:val="C00000"/>
          <w:sz w:val="28"/>
          <w:szCs w:val="28"/>
        </w:rPr>
        <w:t xml:space="preserve"> </w:t>
      </w:r>
      <w:r w:rsidR="00FA6A26" w:rsidRPr="005B790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что подтверждено формой ф.0503175 . </w:t>
      </w:r>
      <w:r w:rsidR="00FA6A26" w:rsidRPr="005B7907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Экономия в результате применения конкурентных способов </w:t>
      </w:r>
      <w:r w:rsidR="00600509" w:rsidRPr="005B790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составила </w:t>
      </w:r>
      <w:r w:rsidR="000F1A51">
        <w:rPr>
          <w:rFonts w:ascii="Times New Roman CYR" w:hAnsi="Times New Roman CYR" w:cs="Times New Roman CYR"/>
          <w:color w:val="000000" w:themeColor="text1"/>
          <w:sz w:val="28"/>
          <w:szCs w:val="28"/>
        </w:rPr>
        <w:t>1452,0 тыс.</w:t>
      </w:r>
      <w:r w:rsidR="00600509" w:rsidRPr="005B790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руб</w:t>
      </w:r>
      <w:r w:rsidR="00922B73" w:rsidRPr="005B7907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="00EA4C2B"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>Н</w:t>
      </w:r>
      <w:r w:rsidR="00EA4C2B"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еисполненные бюджетные обязательства составили </w:t>
      </w:r>
      <w:r w:rsidR="00D052A8">
        <w:rPr>
          <w:rFonts w:ascii="TimesNewRomanPSMT" w:eastAsia="Times New Roman" w:hAnsi="TimesNewRomanPSMT" w:cs="Times New Roman"/>
          <w:color w:val="000000"/>
          <w:sz w:val="28"/>
          <w:szCs w:val="28"/>
        </w:rPr>
        <w:t>60,8</w:t>
      </w:r>
      <w:r w:rsidR="00EA4C2B"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тыс.руб</w:t>
      </w:r>
      <w:r w:rsid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</w:p>
    <w:p w:rsidR="00582EBD" w:rsidRDefault="00582EBD" w:rsidP="00582EBD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sz w:val="28"/>
          <w:szCs w:val="28"/>
        </w:rPr>
        <w:t xml:space="preserve">В составе форм бухгалтерской отчетности представлена </w:t>
      </w:r>
      <w:r w:rsidRPr="008B7E35">
        <w:rPr>
          <w:rFonts w:ascii="TimesNewRomanPSMT" w:eastAsia="Times New Roman" w:hAnsi="TimesNewRomanPSMT" w:cs="Times New Roman"/>
          <w:sz w:val="28"/>
          <w:szCs w:val="28"/>
        </w:rPr>
        <w:t xml:space="preserve">(ф.0503190) </w:t>
      </w:r>
      <w:r>
        <w:rPr>
          <w:rFonts w:ascii="TimesNewRomanPSMT" w:eastAsia="Times New Roman" w:hAnsi="TimesNewRomanPSMT" w:cs="Times New Roman" w:hint="eastAsia"/>
          <w:sz w:val="28"/>
          <w:szCs w:val="28"/>
        </w:rPr>
        <w:t>«</w:t>
      </w:r>
      <w:r w:rsidRPr="008B7E35">
        <w:rPr>
          <w:rFonts w:ascii="TimesNewRomanPSMT" w:eastAsia="Times New Roman" w:hAnsi="TimesNewRomanPSMT" w:cs="Times New Roman"/>
          <w:sz w:val="28"/>
          <w:szCs w:val="28"/>
        </w:rPr>
        <w:t>Сведения о вложениях в объекты недвижимого имущества, объектам незавершенного строительства</w:t>
      </w:r>
      <w:r>
        <w:rPr>
          <w:rFonts w:ascii="TimesNewRomanPSMT" w:eastAsia="Times New Roman" w:hAnsi="TimesNewRomanPSMT" w:cs="Times New Roman" w:hint="eastAsia"/>
          <w:sz w:val="28"/>
          <w:szCs w:val="28"/>
        </w:rPr>
        <w:t>»</w:t>
      </w:r>
      <w:r>
        <w:rPr>
          <w:rFonts w:ascii="TimesNewRomanPSMT" w:eastAsia="Times New Roman" w:hAnsi="TimesNewRomanPSMT" w:cs="Times New Roman"/>
          <w:sz w:val="28"/>
          <w:szCs w:val="28"/>
        </w:rPr>
        <w:t xml:space="preserve"> согласно которой </w:t>
      </w:r>
      <w:r w:rsidRPr="008B7E35">
        <w:rPr>
          <w:rFonts w:ascii="TimesNewRomanPSMT" w:eastAsia="Times New Roman" w:hAnsi="TimesNewRomanPSMT" w:cs="Times New Roman"/>
          <w:sz w:val="28"/>
          <w:szCs w:val="28"/>
        </w:rPr>
        <w:t xml:space="preserve">  капитальные вложения составили</w:t>
      </w:r>
      <w:r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r w:rsidRPr="008B7E35">
        <w:rPr>
          <w:rFonts w:ascii="TimesNewRomanPSMT" w:eastAsia="Times New Roman" w:hAnsi="TimesNewRomanPSMT" w:cs="Times New Roman"/>
          <w:sz w:val="28"/>
          <w:szCs w:val="28"/>
        </w:rPr>
        <w:t xml:space="preserve"> 43,8 тыс</w:t>
      </w:r>
      <w:proofErr w:type="gramStart"/>
      <w:r w:rsidRPr="008B7E35">
        <w:rPr>
          <w:rFonts w:ascii="TimesNewRomanPSMT" w:eastAsia="Times New Roman" w:hAnsi="TimesNewRomanPSMT" w:cs="Times New Roman"/>
          <w:sz w:val="28"/>
          <w:szCs w:val="28"/>
        </w:rPr>
        <w:t>.р</w:t>
      </w:r>
      <w:proofErr w:type="gramEnd"/>
      <w:r w:rsidRPr="008B7E35">
        <w:rPr>
          <w:rFonts w:ascii="TimesNewRomanPSMT" w:eastAsia="Times New Roman" w:hAnsi="TimesNewRomanPSMT" w:cs="Times New Roman"/>
          <w:sz w:val="28"/>
          <w:szCs w:val="28"/>
        </w:rPr>
        <w:t>уб.</w:t>
      </w:r>
    </w:p>
    <w:p w:rsidR="00CF6598" w:rsidRPr="008C3AF1" w:rsidRDefault="000074FF" w:rsidP="000074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F6598"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отчетном периоде </w:t>
      </w:r>
      <w:r w:rsid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F6598"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</w:t>
      </w:r>
      <w:r w:rsid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CF6598"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 w:rsid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F6598"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(МБУ «Первомайский Дом Культуры») </w:t>
      </w:r>
      <w:r w:rsidR="00CF6598"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F6598"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>сь получателями субсидий на выполнение муниципального задания и субсидии на иные цели.</w:t>
      </w:r>
      <w:r w:rsidR="009308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gramStart"/>
      <w:r w:rsidR="00CF6598"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сведениях о финансовых вложениях получателя бюджетных средств, администратора источника финансирования дефицита бюджета (ф. 0503171) отражены обобщенные за отчетный период данные о финансовых вложениях и вложениях в финансовые </w:t>
      </w:r>
      <w:r w:rsidR="00CF6598"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активы, в соответствии с которыми размер участия </w:t>
      </w:r>
      <w:r w:rsidR="0088731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Первомайского ТУ</w:t>
      </w:r>
      <w:r w:rsidR="00CF6598"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учредителя в бюджетных учреждениях составляет   </w:t>
      </w:r>
      <w:r w:rsid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887317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8731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F6598"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 Итоговые суммы финансовых вложений формы 0503171 соответствуют данным баланса (ф. 0503130).</w:t>
      </w:r>
      <w:proofErr w:type="gramEnd"/>
    </w:p>
    <w:p w:rsidR="00CE12F8" w:rsidRPr="009C3E72" w:rsidRDefault="00175BF2" w:rsidP="00CE12F8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9C3E7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4</w:t>
      </w:r>
      <w:r w:rsidR="00CE12F8" w:rsidRPr="009C3E7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.Исполнение бюджетных назначений</w:t>
      </w:r>
    </w:p>
    <w:p w:rsidR="00CE12F8" w:rsidRPr="00A10511" w:rsidRDefault="00FA6A26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C00000"/>
          <w:sz w:val="28"/>
          <w:szCs w:val="28"/>
        </w:rPr>
      </w:pPr>
      <w:r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     </w:t>
      </w:r>
      <w:proofErr w:type="gramStart"/>
      <w:r w:rsidR="00CE12F8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>В ходе внешней проверки годовой бюджетной отчетности главного администратора бюджетных средств проверено соответствие плановых</w:t>
      </w:r>
      <w:r w:rsidR="00CE12F8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показателей, указанных в годовой бюджетной отчетности за 202</w:t>
      </w:r>
      <w:r w:rsidR="008426F6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="00CE12F8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</w:t>
      </w:r>
      <w:r w:rsidR="008C3AF1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</w:t>
      </w:r>
      <w:r w:rsidR="00CE12F8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показателям Решения </w:t>
      </w:r>
      <w:r w:rsidR="008C3AF1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Представительного</w:t>
      </w:r>
      <w:r w:rsidR="00CE12F8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Собрания </w:t>
      </w:r>
      <w:r w:rsidR="008C3AF1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Чагодощенского </w:t>
      </w:r>
      <w:r w:rsidR="00CE12F8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муниципального округа от </w:t>
      </w:r>
      <w:r w:rsidR="008426F6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>28</w:t>
      </w:r>
      <w:r w:rsidR="00CE12F8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>.12.202</w:t>
      </w:r>
      <w:r w:rsidR="008426F6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>3</w:t>
      </w:r>
      <w:r w:rsidR="00CE12F8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№</w:t>
      </w:r>
      <w:r w:rsidR="008C3AF1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>1</w:t>
      </w:r>
      <w:r w:rsidR="008426F6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>02</w:t>
      </w:r>
      <w:r w:rsidR="00CE12F8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(в редакции от </w:t>
      </w:r>
      <w:r w:rsidR="008426F6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>19</w:t>
      </w:r>
      <w:r w:rsidR="00CE12F8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>.12.202</w:t>
      </w:r>
      <w:r w:rsidR="008426F6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="00CE12F8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№</w:t>
      </w:r>
      <w:r w:rsidR="00CE12F8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="008426F6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>8</w:t>
      </w:r>
      <w:r w:rsidR="008C3AF1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>1)</w:t>
      </w:r>
      <w:r w:rsidR="00CE12F8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«О бюджете </w:t>
      </w:r>
      <w:r w:rsidR="008C3AF1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Чагодощенского муниципального </w:t>
      </w:r>
      <w:r w:rsidR="00CE12F8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>округа на</w:t>
      </w:r>
      <w:r w:rsidR="008C3AF1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CE12F8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>202</w:t>
      </w:r>
      <w:r w:rsidR="008426F6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 и на плановый период 202</w:t>
      </w:r>
      <w:r w:rsidR="008426F6">
        <w:rPr>
          <w:rFonts w:ascii="TimesNewRomanPSMT" w:eastAsia="Times New Roman" w:hAnsi="TimesNewRomanPSMT" w:cs="Times New Roman"/>
          <w:color w:val="000000"/>
          <w:sz w:val="28"/>
          <w:szCs w:val="28"/>
        </w:rPr>
        <w:t>5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и 202</w:t>
      </w:r>
      <w:r w:rsidR="008426F6">
        <w:rPr>
          <w:rFonts w:ascii="TimesNewRomanPSMT" w:eastAsia="Times New Roman" w:hAnsi="TimesNewRomanPSMT" w:cs="Times New Roman"/>
          <w:color w:val="000000"/>
          <w:sz w:val="28"/>
          <w:szCs w:val="28"/>
        </w:rPr>
        <w:t>6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годов» (далее – решение о бюджете).</w:t>
      </w:r>
      <w:r w:rsidR="00A1051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proofErr w:type="gramEnd"/>
    </w:p>
    <w:p w:rsidR="00A10511" w:rsidRDefault="00A10511" w:rsidP="00A105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</w:t>
      </w:r>
    </w:p>
    <w:p w:rsidR="00A10511" w:rsidRDefault="00175BF2" w:rsidP="00A1051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4</w:t>
      </w:r>
      <w:r w:rsidR="00CE12F8" w:rsidRPr="00CE12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.1. Результаты проверки и анализа исполнения </w:t>
      </w:r>
      <w:r w:rsidR="00CE12F8" w:rsidRPr="00CE12F8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>бюджета округа</w:t>
      </w:r>
      <w:r w:rsidR="0057497D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="00CE12F8" w:rsidRPr="00CE12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по доходам</w:t>
      </w:r>
      <w:r w:rsidR="00A10511" w:rsidRPr="00A10511">
        <w:rPr>
          <w:rFonts w:ascii="TimesNewRomanPSMT" w:eastAsia="Times New Roman" w:hAnsi="TimesNewRomanPSMT" w:cs="Times New Roman"/>
          <w:color w:val="C00000"/>
          <w:sz w:val="28"/>
          <w:szCs w:val="28"/>
        </w:rPr>
        <w:t xml:space="preserve"> </w:t>
      </w:r>
    </w:p>
    <w:p w:rsidR="00922B73" w:rsidRPr="00922B73" w:rsidRDefault="00922B73" w:rsidP="000F1A51">
      <w:pPr>
        <w:keepNext/>
        <w:keepLine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B73">
        <w:rPr>
          <w:rFonts w:ascii="TimesNewRomanPSMT" w:eastAsia="Times New Roman" w:hAnsi="TimesNewRomanPSMT" w:cs="Times New Roman"/>
          <w:sz w:val="28"/>
          <w:szCs w:val="28"/>
        </w:rPr>
        <w:t>Поста</w:t>
      </w:r>
      <w:r>
        <w:rPr>
          <w:rFonts w:ascii="TimesNewRomanPSMT" w:eastAsia="Times New Roman" w:hAnsi="TimesNewRomanPSMT" w:cs="Times New Roman"/>
          <w:sz w:val="28"/>
          <w:szCs w:val="28"/>
        </w:rPr>
        <w:t>н</w:t>
      </w:r>
      <w:r w:rsidRPr="00922B73">
        <w:rPr>
          <w:rFonts w:ascii="TimesNewRomanPSMT" w:eastAsia="Times New Roman" w:hAnsi="TimesNewRomanPSMT" w:cs="Times New Roman"/>
          <w:sz w:val="28"/>
          <w:szCs w:val="28"/>
        </w:rPr>
        <w:t>овлен</w:t>
      </w:r>
      <w:r>
        <w:rPr>
          <w:rFonts w:ascii="TimesNewRomanPSMT" w:eastAsia="Times New Roman" w:hAnsi="TimesNewRomanPSMT" w:cs="Times New Roman"/>
          <w:sz w:val="28"/>
          <w:szCs w:val="28"/>
        </w:rPr>
        <w:t>ием</w:t>
      </w:r>
      <w:r w:rsidRPr="00922B73">
        <w:rPr>
          <w:rFonts w:ascii="TimesNewRomanPSMT" w:eastAsia="Times New Roman" w:hAnsi="TimesNewRomanPSMT" w:cs="Times New Roman"/>
          <w:sz w:val="28"/>
          <w:szCs w:val="28"/>
        </w:rPr>
        <w:t xml:space="preserve"> администрации Чагодощенского муниципального округа Вологодской области </w:t>
      </w:r>
      <w:r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r w:rsidR="001A2433" w:rsidRPr="001A2433">
        <w:rPr>
          <w:rFonts w:ascii="TimesNewRomanPSMT" w:eastAsia="Times New Roman" w:hAnsi="TimesNewRomanPSMT" w:cs="Times New Roman"/>
          <w:sz w:val="28"/>
          <w:szCs w:val="28"/>
        </w:rPr>
        <w:t xml:space="preserve">№ 1551   от  13.12.2023   </w:t>
      </w:r>
      <w:r>
        <w:rPr>
          <w:rFonts w:ascii="TimesNewRomanPSMT" w:eastAsia="Times New Roman" w:hAnsi="TimesNewRomanPSMT" w:cs="Times New Roman" w:hint="eastAsia"/>
          <w:sz w:val="28"/>
          <w:szCs w:val="28"/>
        </w:rPr>
        <w:t>«</w:t>
      </w:r>
      <w:r w:rsidRPr="00922B7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перечней главных администраторов доходов и источников внутреннего финансирования дефицита бюджета </w:t>
      </w:r>
      <w:r w:rsidRPr="00922B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Чагодощенского муниципального </w:t>
      </w:r>
      <w:r w:rsidRPr="00922B73">
        <w:rPr>
          <w:rFonts w:ascii="Times New Roman" w:eastAsia="Times New Roman" w:hAnsi="Times New Roman" w:cs="Times New Roman"/>
          <w:sz w:val="28"/>
          <w:szCs w:val="28"/>
        </w:rPr>
        <w:t>округа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утверждено, что Первомайское ТУ с кодом </w:t>
      </w:r>
      <w:r w:rsidR="008947E0">
        <w:rPr>
          <w:rFonts w:ascii="Times New Roman" w:eastAsia="Times New Roman" w:hAnsi="Times New Roman" w:cs="Times New Roman"/>
          <w:sz w:val="28"/>
          <w:szCs w:val="28"/>
        </w:rPr>
        <w:t>265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главным администратором доходов бюджета Чагодощенского муниципального округа </w:t>
      </w:r>
    </w:p>
    <w:p w:rsidR="00A10511" w:rsidRPr="007B7879" w:rsidRDefault="008947E0" w:rsidP="00A10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Доходы </w:t>
      </w:r>
      <w:r w:rsidR="00FA6A26" w:rsidRPr="007B7879">
        <w:rPr>
          <w:rFonts w:ascii="Times New Roman" w:eastAsia="Times New Roman" w:hAnsi="Times New Roman" w:cs="Times New Roman"/>
          <w:sz w:val="28"/>
          <w:szCs w:val="28"/>
        </w:rPr>
        <w:t xml:space="preserve"> Первомайского ТУ 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(ф.0503127)  запланированы в сумме </w:t>
      </w:r>
      <w:r w:rsidR="001A2433">
        <w:rPr>
          <w:rFonts w:ascii="Times New Roman" w:eastAsia="Times New Roman" w:hAnsi="Times New Roman" w:cs="Times New Roman"/>
          <w:sz w:val="28"/>
          <w:szCs w:val="28"/>
        </w:rPr>
        <w:t>2,0</w:t>
      </w:r>
      <w:r w:rsidR="000F1A51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 руб. - </w:t>
      </w:r>
      <w:r w:rsidRPr="007B7879">
        <w:rPr>
          <w:rFonts w:ascii="Times New Roman" w:hAnsi="Times New Roman" w:cs="Times New Roman"/>
          <w:sz w:val="28"/>
          <w:szCs w:val="28"/>
        </w:rPr>
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поступления), 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фактически поступило </w:t>
      </w:r>
      <w:r w:rsidR="001A2433">
        <w:rPr>
          <w:rFonts w:ascii="Times New Roman" w:eastAsia="Times New Roman" w:hAnsi="Times New Roman" w:cs="Times New Roman"/>
          <w:sz w:val="28"/>
          <w:szCs w:val="28"/>
        </w:rPr>
        <w:t>1,9</w:t>
      </w:r>
      <w:r w:rsidR="000F1A51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 руб., что состав</w:t>
      </w:r>
      <w:r w:rsidR="000F1A51">
        <w:rPr>
          <w:rFonts w:ascii="Times New Roman" w:eastAsia="Times New Roman" w:hAnsi="Times New Roman" w:cs="Times New Roman"/>
          <w:sz w:val="28"/>
          <w:szCs w:val="28"/>
        </w:rPr>
        <w:t>ило</w:t>
      </w:r>
      <w:r w:rsidR="009C3E72">
        <w:rPr>
          <w:rFonts w:ascii="Times New Roman" w:eastAsia="Times New Roman" w:hAnsi="Times New Roman" w:cs="Times New Roman"/>
          <w:sz w:val="28"/>
          <w:szCs w:val="28"/>
        </w:rPr>
        <w:t xml:space="preserve"> 95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CE12F8" w:rsidRPr="00CE12F8" w:rsidRDefault="00175BF2" w:rsidP="00CE12F8">
      <w:pPr>
        <w:tabs>
          <w:tab w:val="left" w:pos="1134"/>
        </w:tabs>
        <w:suppressAutoHyphens/>
        <w:spacing w:before="120" w:after="12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4</w:t>
      </w:r>
      <w:r w:rsidR="00CE12F8" w:rsidRPr="00CE12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.2. Результаты проверки и анализа исполнения бюджета округа по расходам</w:t>
      </w:r>
    </w:p>
    <w:p w:rsidR="00CE12F8" w:rsidRPr="00CE12F8" w:rsidRDefault="00CE12F8" w:rsidP="00CE12F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Решением о бюджете </w:t>
      </w:r>
      <w:r w:rsidR="007B7879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Первомайскому ТУ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как главному распорядителю  средств  бюджета  </w:t>
      </w:r>
      <w:r w:rsidR="007B787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Чагодощенского </w:t>
      </w:r>
      <w:r w:rsidRPr="00CE12F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муниципального округа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предусмотрены  бюджетные  ассигнования  на  202</w:t>
      </w:r>
      <w:r w:rsidR="009C3E7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год  в  объеме </w:t>
      </w:r>
      <w:r w:rsidR="009C3E7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11852,9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рублей. В течение 202</w:t>
      </w:r>
      <w:r w:rsidR="009C3E7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общий объем бюджетных ассигнований </w:t>
      </w:r>
      <w:r w:rsidR="009C3E7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увеличился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</w:t>
      </w:r>
      <w:r w:rsidR="007B787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1,</w:t>
      </w:r>
      <w:r w:rsidR="009C3E7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 w:rsidR="007B787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% и составил </w:t>
      </w:r>
      <w:r w:rsidR="009C3E7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12076,4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рублей. </w:t>
      </w:r>
    </w:p>
    <w:p w:rsidR="00CE12F8" w:rsidRPr="00CE12F8" w:rsidRDefault="00CE12F8" w:rsidP="00CE12F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Анализ структуры расходов и уровень исполнения</w:t>
      </w:r>
      <w:r w:rsidRPr="00CE12F8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="007B7879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Первомайским ТУ</w:t>
      </w:r>
      <w:r w:rsidRPr="00CE12F8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бюджета </w:t>
      </w:r>
      <w:r w:rsidR="007B787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Чагодощенского муниципального 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округа по расходам по разделам, подразделам бюджетной классификации за 202</w:t>
      </w:r>
      <w:r w:rsidR="009C3E7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 по отношению к бюджетным назначениям сводной бюджетной росписи представлены в таблице:</w:t>
      </w:r>
    </w:p>
    <w:p w:rsidR="00CE12F8" w:rsidRDefault="00CE12F8" w:rsidP="00CE12F8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0042" w:type="dxa"/>
        <w:tblInd w:w="97" w:type="dxa"/>
        <w:tblLayout w:type="fixed"/>
        <w:tblLook w:val="04A0"/>
      </w:tblPr>
      <w:tblGrid>
        <w:gridCol w:w="1004"/>
        <w:gridCol w:w="1842"/>
        <w:gridCol w:w="1700"/>
        <w:gridCol w:w="1629"/>
        <w:gridCol w:w="1606"/>
        <w:gridCol w:w="1205"/>
        <w:gridCol w:w="1056"/>
      </w:tblGrid>
      <w:tr w:rsidR="00F77F93" w:rsidRPr="00F77F93" w:rsidTr="00F77F93">
        <w:trPr>
          <w:trHeight w:val="1656"/>
        </w:trPr>
        <w:tc>
          <w:tcPr>
            <w:tcW w:w="100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F77F93" w:rsidRPr="00F77F93" w:rsidRDefault="00F77F93" w:rsidP="00F7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F77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Раздел, подраздел классификации расходов</w:t>
            </w:r>
          </w:p>
        </w:tc>
        <w:tc>
          <w:tcPr>
            <w:tcW w:w="1842" w:type="dxa"/>
            <w:tcBorders>
              <w:top w:val="single" w:sz="8" w:space="0" w:color="00000A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77F93" w:rsidRPr="00F77F93" w:rsidRDefault="00F77F93" w:rsidP="00F7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Утвержденный  бюджет в ред. от 28.12.2023 № 102 ,</w:t>
            </w:r>
          </w:p>
        </w:tc>
        <w:tc>
          <w:tcPr>
            <w:tcW w:w="1700" w:type="dxa"/>
            <w:tcBorders>
              <w:top w:val="single" w:sz="8" w:space="0" w:color="00000A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77F93" w:rsidRPr="00F77F93" w:rsidRDefault="00F77F93" w:rsidP="00F7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Утвержденный бюджет в ред. от 19.12.2024 № 81 ,</w:t>
            </w:r>
          </w:p>
        </w:tc>
        <w:tc>
          <w:tcPr>
            <w:tcW w:w="1629" w:type="dxa"/>
            <w:vMerge w:val="restart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F77F93" w:rsidRPr="00F77F93" w:rsidRDefault="00F77F93" w:rsidP="00F7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F77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Отклонение </w:t>
            </w:r>
            <w:proofErr w:type="gramStart"/>
            <w:r w:rsidRPr="00F77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уточненного</w:t>
            </w:r>
            <w:proofErr w:type="gramEnd"/>
            <w:r w:rsidRPr="00F77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 от первоначального</w:t>
            </w:r>
          </w:p>
        </w:tc>
        <w:tc>
          <w:tcPr>
            <w:tcW w:w="16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F77F93" w:rsidRPr="00F77F93" w:rsidRDefault="00F77F93" w:rsidP="00F7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F77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Исполнено  (ф.0503127)тыс. руб.</w:t>
            </w:r>
          </w:p>
        </w:tc>
        <w:tc>
          <w:tcPr>
            <w:tcW w:w="12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F77F93" w:rsidRPr="00F77F93" w:rsidRDefault="00F77F93" w:rsidP="00F7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F77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Процент исполнения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F77F93" w:rsidRPr="00F77F93" w:rsidRDefault="00F77F93" w:rsidP="00F7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F77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Удельный вес</w:t>
            </w:r>
          </w:p>
        </w:tc>
      </w:tr>
      <w:tr w:rsidR="00F77F93" w:rsidRPr="00F77F93" w:rsidTr="00F77F93">
        <w:trPr>
          <w:trHeight w:val="300"/>
        </w:trPr>
        <w:tc>
          <w:tcPr>
            <w:tcW w:w="100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F77F93" w:rsidRPr="00F77F93" w:rsidRDefault="00F77F93" w:rsidP="00F77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F77F93" w:rsidRPr="00F77F93" w:rsidRDefault="00F77F93" w:rsidP="00F7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F77F93" w:rsidRPr="00F77F93" w:rsidRDefault="00F77F93" w:rsidP="00F7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629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vAlign w:val="center"/>
            <w:hideMark/>
          </w:tcPr>
          <w:p w:rsidR="00F77F93" w:rsidRPr="00F77F93" w:rsidRDefault="00F77F93" w:rsidP="00F77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6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F77F93" w:rsidRPr="00F77F93" w:rsidRDefault="00F77F93" w:rsidP="00F77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F77F93" w:rsidRPr="00F77F93" w:rsidRDefault="00F77F93" w:rsidP="00F77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F77F93" w:rsidRPr="00F77F93" w:rsidRDefault="00F77F93" w:rsidP="00F77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</w:tr>
      <w:tr w:rsidR="00F77F93" w:rsidRPr="00F77F93" w:rsidTr="00F77F93">
        <w:trPr>
          <w:trHeight w:val="312"/>
        </w:trPr>
        <w:tc>
          <w:tcPr>
            <w:tcW w:w="10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3465,4</w:t>
            </w:r>
          </w:p>
        </w:tc>
        <w:tc>
          <w:tcPr>
            <w:tcW w:w="17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16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6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3556,2</w:t>
            </w:r>
          </w:p>
        </w:tc>
        <w:tc>
          <w:tcPr>
            <w:tcW w:w="120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99,9%</w:t>
            </w:r>
          </w:p>
        </w:tc>
        <w:tc>
          <w:tcPr>
            <w:tcW w:w="10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29,6%</w:t>
            </w:r>
          </w:p>
        </w:tc>
      </w:tr>
      <w:tr w:rsidR="00F77F93" w:rsidRPr="00F77F93" w:rsidTr="00F77F93">
        <w:trPr>
          <w:trHeight w:val="312"/>
        </w:trPr>
        <w:tc>
          <w:tcPr>
            <w:tcW w:w="10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3465,4</w:t>
            </w:r>
          </w:p>
        </w:tc>
        <w:tc>
          <w:tcPr>
            <w:tcW w:w="1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3556,2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29,6%</w:t>
            </w:r>
          </w:p>
        </w:tc>
      </w:tr>
      <w:tr w:rsidR="00F77F93" w:rsidRPr="00F77F93" w:rsidTr="00F77F93">
        <w:trPr>
          <w:trHeight w:val="312"/>
        </w:trPr>
        <w:tc>
          <w:tcPr>
            <w:tcW w:w="10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0,7%</w:t>
            </w:r>
          </w:p>
        </w:tc>
      </w:tr>
      <w:tr w:rsidR="00F77F93" w:rsidRPr="00F77F93" w:rsidTr="00F77F93">
        <w:trPr>
          <w:trHeight w:val="312"/>
        </w:trPr>
        <w:tc>
          <w:tcPr>
            <w:tcW w:w="10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8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0,7%</w:t>
            </w:r>
          </w:p>
        </w:tc>
      </w:tr>
      <w:tr w:rsidR="00F77F93" w:rsidRPr="00F77F93" w:rsidTr="00F77F93">
        <w:trPr>
          <w:trHeight w:val="312"/>
        </w:trPr>
        <w:tc>
          <w:tcPr>
            <w:tcW w:w="10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68,9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1,4%</w:t>
            </w:r>
          </w:p>
        </w:tc>
      </w:tr>
      <w:tr w:rsidR="00F77F93" w:rsidRPr="00F77F93" w:rsidTr="00F77F93">
        <w:trPr>
          <w:trHeight w:val="312"/>
        </w:trPr>
        <w:tc>
          <w:tcPr>
            <w:tcW w:w="10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683,9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1,4%</w:t>
            </w:r>
          </w:p>
        </w:tc>
      </w:tr>
      <w:tr w:rsidR="00F77F93" w:rsidRPr="00F77F93" w:rsidTr="00F77F93">
        <w:trPr>
          <w:trHeight w:val="312"/>
        </w:trPr>
        <w:tc>
          <w:tcPr>
            <w:tcW w:w="10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748,2</w:t>
            </w:r>
          </w:p>
        </w:tc>
        <w:tc>
          <w:tcPr>
            <w:tcW w:w="1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771,1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1470,7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12,2%</w:t>
            </w:r>
          </w:p>
        </w:tc>
      </w:tr>
      <w:tr w:rsidR="00F77F93" w:rsidRPr="00F77F93" w:rsidTr="00F77F93">
        <w:trPr>
          <w:trHeight w:val="312"/>
        </w:trPr>
        <w:tc>
          <w:tcPr>
            <w:tcW w:w="10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8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748,2</w:t>
            </w:r>
          </w:p>
        </w:tc>
        <w:tc>
          <w:tcPr>
            <w:tcW w:w="1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771,1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1470,7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12,2%</w:t>
            </w:r>
          </w:p>
        </w:tc>
      </w:tr>
      <w:tr w:rsidR="00F77F93" w:rsidRPr="00F77F93" w:rsidTr="00F77F93">
        <w:trPr>
          <w:trHeight w:val="312"/>
        </w:trPr>
        <w:tc>
          <w:tcPr>
            <w:tcW w:w="10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3065,5</w:t>
            </w:r>
          </w:p>
        </w:tc>
        <w:tc>
          <w:tcPr>
            <w:tcW w:w="1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-1219,5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1839,7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15,3%</w:t>
            </w:r>
          </w:p>
        </w:tc>
      </w:tr>
      <w:tr w:rsidR="00F77F93" w:rsidRPr="00F77F93" w:rsidTr="00F77F93">
        <w:trPr>
          <w:trHeight w:val="312"/>
        </w:trPr>
        <w:tc>
          <w:tcPr>
            <w:tcW w:w="10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8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3065,5</w:t>
            </w:r>
          </w:p>
        </w:tc>
        <w:tc>
          <w:tcPr>
            <w:tcW w:w="1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-1219,5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1839,7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15,3%</w:t>
            </w:r>
          </w:p>
        </w:tc>
      </w:tr>
      <w:tr w:rsidR="00F77F93" w:rsidRPr="00F77F93" w:rsidTr="00F77F93">
        <w:trPr>
          <w:trHeight w:val="312"/>
        </w:trPr>
        <w:tc>
          <w:tcPr>
            <w:tcW w:w="10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8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F77F93" w:rsidRPr="00F77F93" w:rsidTr="00F77F93">
        <w:trPr>
          <w:trHeight w:val="312"/>
        </w:trPr>
        <w:tc>
          <w:tcPr>
            <w:tcW w:w="10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8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F77F93" w:rsidRPr="00F77F93" w:rsidTr="00F77F93">
        <w:trPr>
          <w:trHeight w:val="312"/>
        </w:trPr>
        <w:tc>
          <w:tcPr>
            <w:tcW w:w="10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3951,3</w:t>
            </w:r>
          </w:p>
        </w:tc>
        <w:tc>
          <w:tcPr>
            <w:tcW w:w="1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4161,3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4161,3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34,6%</w:t>
            </w:r>
          </w:p>
        </w:tc>
      </w:tr>
      <w:tr w:rsidR="00F77F93" w:rsidRPr="00F77F93" w:rsidTr="00F77F93">
        <w:trPr>
          <w:trHeight w:val="312"/>
        </w:trPr>
        <w:tc>
          <w:tcPr>
            <w:tcW w:w="10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3951,3</w:t>
            </w:r>
          </w:p>
        </w:tc>
        <w:tc>
          <w:tcPr>
            <w:tcW w:w="1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4161,3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4161,3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34,6%</w:t>
            </w:r>
          </w:p>
        </w:tc>
      </w:tr>
      <w:tr w:rsidR="00F77F93" w:rsidRPr="00F77F93" w:rsidTr="00F77F93">
        <w:trPr>
          <w:trHeight w:val="312"/>
        </w:trPr>
        <w:tc>
          <w:tcPr>
            <w:tcW w:w="10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1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335,1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2,8%</w:t>
            </w:r>
          </w:p>
        </w:tc>
      </w:tr>
      <w:tr w:rsidR="00F77F93" w:rsidRPr="00F77F93" w:rsidTr="00F77F93">
        <w:trPr>
          <w:trHeight w:val="312"/>
        </w:trPr>
        <w:tc>
          <w:tcPr>
            <w:tcW w:w="10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8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2,2%</w:t>
            </w:r>
          </w:p>
        </w:tc>
      </w:tr>
      <w:tr w:rsidR="00F77F93" w:rsidRPr="00F77F93" w:rsidTr="00F77F93">
        <w:trPr>
          <w:trHeight w:val="312"/>
        </w:trPr>
        <w:tc>
          <w:tcPr>
            <w:tcW w:w="10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8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72,7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96,9%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0,6%</w:t>
            </w:r>
          </w:p>
        </w:tc>
      </w:tr>
      <w:tr w:rsidR="00F77F93" w:rsidRPr="00F77F93" w:rsidTr="00F77F93">
        <w:trPr>
          <w:trHeight w:val="312"/>
        </w:trPr>
        <w:tc>
          <w:tcPr>
            <w:tcW w:w="10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8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403,6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303,6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403,6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3,4%</w:t>
            </w:r>
          </w:p>
        </w:tc>
      </w:tr>
      <w:tr w:rsidR="00F77F93" w:rsidRPr="00F77F93" w:rsidTr="00F77F93">
        <w:trPr>
          <w:trHeight w:val="312"/>
        </w:trPr>
        <w:tc>
          <w:tcPr>
            <w:tcW w:w="10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8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403,6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303,6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403,6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3,4%</w:t>
            </w:r>
          </w:p>
        </w:tc>
      </w:tr>
      <w:tr w:rsidR="00F77F93" w:rsidRPr="00F77F93" w:rsidTr="00F77F93">
        <w:trPr>
          <w:trHeight w:val="816"/>
        </w:trPr>
        <w:tc>
          <w:tcPr>
            <w:tcW w:w="100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объем расходов</w:t>
            </w:r>
          </w:p>
        </w:tc>
        <w:tc>
          <w:tcPr>
            <w:tcW w:w="184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11852,9</w:t>
            </w:r>
          </w:p>
        </w:tc>
        <w:tc>
          <w:tcPr>
            <w:tcW w:w="170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12076,8</w:t>
            </w:r>
          </w:p>
        </w:tc>
        <w:tc>
          <w:tcPr>
            <w:tcW w:w="1629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60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12015,6</w:t>
            </w:r>
          </w:p>
        </w:tc>
        <w:tc>
          <w:tcPr>
            <w:tcW w:w="120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99,5%</w:t>
            </w:r>
          </w:p>
        </w:tc>
        <w:tc>
          <w:tcPr>
            <w:tcW w:w="10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F77F93" w:rsidRPr="00F77F93" w:rsidRDefault="00F77F93" w:rsidP="00F7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7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</w:tbl>
    <w:p w:rsidR="008E3810" w:rsidRDefault="008E3810" w:rsidP="00CE12F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</w:t>
      </w:r>
    </w:p>
    <w:p w:rsidR="00D96E60" w:rsidRDefault="00CE12F8" w:rsidP="00D96E60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Классификация расходов по </w:t>
      </w:r>
      <w:r w:rsidR="004611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Первомайский ТУ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представлена </w:t>
      </w:r>
      <w:r w:rsidR="004611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раздел</w:t>
      </w:r>
      <w:r w:rsidR="004611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ами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по </w:t>
      </w:r>
      <w:proofErr w:type="gramStart"/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которому</w:t>
      </w:r>
      <w:proofErr w:type="gramEnd"/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течение года внесены изменения, которые в целом </w:t>
      </w:r>
      <w:r w:rsidR="004611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увеличили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общий объем бюджетных ассигнований на </w:t>
      </w:r>
      <w:r w:rsidR="00F77F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223,</w:t>
      </w:r>
      <w:r w:rsidR="004611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 или на </w:t>
      </w:r>
      <w:r w:rsidR="00F77F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1,8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% от установленных первоначальных значений.</w:t>
      </w:r>
    </w:p>
    <w:p w:rsidR="00D96E60" w:rsidRDefault="00D96E60" w:rsidP="00D96E60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Исполнение бюджета Чагодощенского муниципального 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округа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Первомайским ТУ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расходам в 202</w:t>
      </w:r>
      <w:r w:rsidR="00F77F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году составило </w:t>
      </w:r>
      <w:r w:rsidR="00F77F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12015,6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 или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</w:t>
      </w:r>
      <w:r w:rsidR="00F77F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r w:rsidR="00F77F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% бюджетных назначений, утвержденных решением о бюджете округа и бюджетных  ассигнований, предусмотренных сводной бюджетной росписью. Отклонений сводной бюджетной росписи от плановых назначений, утвержденных решением о бюджете на 202</w:t>
      </w:r>
      <w:r w:rsidR="00F77F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год, не установлено.</w:t>
      </w:r>
    </w:p>
    <w:p w:rsidR="00CE523A" w:rsidRPr="00CE523A" w:rsidRDefault="00CE523A" w:rsidP="00CE523A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proofErr w:type="gramStart"/>
      <w:r w:rsidRPr="00DD3D88">
        <w:rPr>
          <w:rFonts w:ascii="TimesNewRomanPSMT" w:eastAsia="Times New Roman" w:hAnsi="TimesNewRomanPSMT" w:cs="Times New Roman"/>
          <w:sz w:val="28"/>
          <w:szCs w:val="28"/>
        </w:rPr>
        <w:lastRenderedPageBreak/>
        <w:t>Первомайское</w:t>
      </w:r>
      <w:proofErr w:type="gramEnd"/>
      <w:r w:rsidRPr="00DD3D88">
        <w:rPr>
          <w:rFonts w:ascii="TimesNewRomanPSMT" w:eastAsia="Times New Roman" w:hAnsi="TimesNewRomanPSMT" w:cs="Times New Roman"/>
          <w:sz w:val="28"/>
          <w:szCs w:val="28"/>
        </w:rPr>
        <w:t xml:space="preserve"> ТУ</w:t>
      </w:r>
      <w:r w:rsidRPr="00CE523A">
        <w:rPr>
          <w:rFonts w:ascii="TimesNewRomanPSMT" w:eastAsia="Times New Roman" w:hAnsi="TimesNewRomanPSMT" w:cs="Times New Roman"/>
          <w:b/>
          <w:kern w:val="1"/>
          <w:sz w:val="28"/>
          <w:szCs w:val="28"/>
          <w:lang w:eastAsia="ar-SA"/>
        </w:rPr>
        <w:t xml:space="preserve"> </w:t>
      </w:r>
      <w:r w:rsidRPr="00CE52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 202</w:t>
      </w:r>
      <w:r w:rsidRPr="00DD3D8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4</w:t>
      </w:r>
      <w:r w:rsidRPr="00CE52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году не принимала бюджетные и денежные обязательства сверх утвержденных назначений. </w:t>
      </w:r>
    </w:p>
    <w:p w:rsidR="00CE523A" w:rsidRPr="00CE523A" w:rsidRDefault="00CE523A" w:rsidP="00CE523A">
      <w:pPr>
        <w:suppressAutoHyphens/>
        <w:spacing w:after="0" w:line="100" w:lineRule="atLeast"/>
        <w:ind w:firstLine="567"/>
        <w:jc w:val="both"/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</w:pPr>
      <w:r w:rsidRPr="00CE523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В 202</w:t>
      </w:r>
      <w:r w:rsidRPr="00DD3D8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4</w:t>
      </w:r>
      <w:r w:rsidRPr="00CE523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году </w:t>
      </w:r>
      <w:r w:rsidRPr="00CE523A">
        <w:rPr>
          <w:rFonts w:ascii="TimesNewRomanPSMT" w:eastAsia="Times New Roman" w:hAnsi="TimesNewRomanPSMT" w:cs="Times New Roman"/>
          <w:sz w:val="28"/>
          <w:szCs w:val="28"/>
        </w:rPr>
        <w:t>главным распорядителем бюджетных сре</w:t>
      </w:r>
      <w:proofErr w:type="gramStart"/>
      <w:r w:rsidRPr="00CE523A">
        <w:rPr>
          <w:rFonts w:ascii="TimesNewRomanPSMT" w:eastAsia="Times New Roman" w:hAnsi="TimesNewRomanPSMT" w:cs="Times New Roman"/>
          <w:sz w:val="28"/>
          <w:szCs w:val="28"/>
        </w:rPr>
        <w:t xml:space="preserve">дств </w:t>
      </w:r>
      <w:r w:rsidRPr="00CE523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пр</w:t>
      </w:r>
      <w:proofErr w:type="gramEnd"/>
      <w:r w:rsidRPr="00CE523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оизведены расходы на реализацию 8 муниципальных программ в сумме </w:t>
      </w:r>
      <w:r w:rsidR="007F363C" w:rsidRPr="00DD3D8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12015,6</w:t>
      </w:r>
      <w:r w:rsidRPr="00CE523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тыс. руб., что составляет </w:t>
      </w:r>
      <w:r w:rsidR="007F363C" w:rsidRPr="00DD3D8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100</w:t>
      </w:r>
      <w:r w:rsidRPr="00CE523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% к общему объему расходов ГРБС.</w:t>
      </w:r>
    </w:p>
    <w:p w:rsidR="00CE523A" w:rsidRPr="00CE523A" w:rsidRDefault="00CE523A" w:rsidP="00CE523A">
      <w:pPr>
        <w:suppressAutoHyphens/>
        <w:spacing w:after="120" w:line="100" w:lineRule="atLeast"/>
        <w:ind w:firstLine="567"/>
        <w:jc w:val="both"/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</w:pPr>
      <w:r w:rsidRPr="00CE523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Сведения об исполнении мероприятий в рамках муниципальных</w:t>
      </w:r>
      <w:r w:rsidRPr="00CE523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br/>
        <w:t>программ предоставлены в форме 0503127 «Отчет об исполнении бюджета</w:t>
      </w:r>
      <w:r w:rsidRPr="00CE523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br/>
        <w:t>главного распорядителя, распорядителя, получателя бюджетных средств,</w:t>
      </w:r>
      <w:r w:rsidRPr="00CE523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br/>
        <w:t>главного администратора, администратора источников финансирования</w:t>
      </w:r>
      <w:r w:rsidRPr="00CE523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br/>
        <w:t>дефицита бюджета, главного администратора, администраторов дохода</w:t>
      </w:r>
      <w:r w:rsidRPr="00CE523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br/>
        <w:t>бюджета».</w:t>
      </w:r>
    </w:p>
    <w:p w:rsidR="00CE523A" w:rsidRPr="00CE523A" w:rsidRDefault="00CE523A" w:rsidP="00CE523A">
      <w:pPr>
        <w:suppressAutoHyphens/>
        <w:spacing w:after="12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23A">
        <w:rPr>
          <w:rFonts w:ascii="TimesNewRomanPSMT" w:eastAsia="Times New Roman" w:hAnsi="TimesNewRomanPSMT" w:cs="Times New Roman" w:hint="eastAsia"/>
          <w:kern w:val="1"/>
          <w:sz w:val="28"/>
          <w:szCs w:val="28"/>
          <w:lang w:eastAsia="ar-SA"/>
        </w:rPr>
        <w:t>Информация по исполнению муниципальных программ в отчетном периоде представлена в таблице:</w:t>
      </w:r>
    </w:p>
    <w:p w:rsidR="00CE523A" w:rsidRPr="00CE523A" w:rsidRDefault="00CE523A" w:rsidP="00D96E60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000"/>
      </w:tblPr>
      <w:tblGrid>
        <w:gridCol w:w="4395"/>
        <w:gridCol w:w="1417"/>
        <w:gridCol w:w="1418"/>
        <w:gridCol w:w="1134"/>
        <w:gridCol w:w="1134"/>
      </w:tblGrid>
      <w:tr w:rsidR="00780748" w:rsidRPr="00CE12F8" w:rsidTr="00780748">
        <w:trPr>
          <w:trHeight w:val="125"/>
          <w:tblHeader/>
        </w:trPr>
        <w:tc>
          <w:tcPr>
            <w:tcW w:w="43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Утвержденные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 бюджетные назначений </w:t>
            </w: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Исполнено  (ф.0503127)тыс. </w:t>
            </w:r>
            <w:proofErr w:type="spellStart"/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Процент исполнения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CE12F8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CE12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>Удельный вес, %</w:t>
            </w:r>
            <w:r w:rsidR="003A5F8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 в общем объеме</w:t>
            </w:r>
          </w:p>
        </w:tc>
      </w:tr>
      <w:tr w:rsidR="00780748" w:rsidRPr="001D0D0E" w:rsidTr="00DF6CE6">
        <w:trPr>
          <w:trHeight w:val="264"/>
        </w:trPr>
        <w:tc>
          <w:tcPr>
            <w:tcW w:w="43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1D0D0E" w:rsidRDefault="0078074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«Совершенствование муниципального управления в Чагодощенском муниципальном округе на 2023-2025годы»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DD3D88" w:rsidRDefault="007F363C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3D8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3640,0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DD3D88" w:rsidRDefault="007F363C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3D8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3636,3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83292E" w:rsidP="007F363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99,</w:t>
            </w:r>
            <w:r w:rsidR="007F36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DD3D8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30,3</w:t>
            </w:r>
            <w:r w:rsidR="0083292E"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</w:tr>
      <w:tr w:rsidR="00780748" w:rsidRPr="001D0D0E" w:rsidTr="00DF6CE6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1D0D0E" w:rsidRDefault="003A5F8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«Обеспечение профилактики правонарушений, безопасности населения и территории Чагодощенского муниципального округа в 2023-2026 годах»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DD3D88" w:rsidRDefault="007F363C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3D8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168,9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DD3D88" w:rsidRDefault="007F363C" w:rsidP="007F363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3D8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168,9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7F363C" w:rsidP="007F363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</w:t>
            </w:r>
            <w:r w:rsidR="0083292E"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83292E" w:rsidP="00DD3D8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1,</w:t>
            </w:r>
            <w:r w:rsidR="00DD3D8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</w:tr>
      <w:tr w:rsidR="00780748" w:rsidRPr="001D0D0E" w:rsidTr="00DF6CE6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1D0D0E" w:rsidRDefault="003A5F86" w:rsidP="003A5F8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 Развитие сети автомобильных дорог местного значения на территории  Чагодощенского муниципального округа в 2023-2025 годах»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DD3D88" w:rsidRDefault="007F363C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3D8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1519,3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DD3D88" w:rsidRDefault="007F363C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3D8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1470,7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7F363C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96,8</w:t>
            </w:r>
            <w:r w:rsidR="0083292E"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DD3D88" w:rsidP="00DD3D8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12,2</w:t>
            </w:r>
            <w:r w:rsidR="0083292E"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</w:tr>
      <w:tr w:rsidR="00780748" w:rsidRPr="001D0D0E" w:rsidTr="00780748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1D0D0E" w:rsidRDefault="0083292E" w:rsidP="008329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«Благоустройство на территории   Чагодощенского муниципального округа в 2023-2025 годы»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DD3D88" w:rsidRDefault="007F363C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3D8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1404,1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DD3D88" w:rsidRDefault="007F363C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3D8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1397,8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7F363C" w:rsidP="007F363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99</w:t>
            </w:r>
            <w:r w:rsidR="0083292E"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  <w:r w:rsidR="0083292E"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DD3D8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11,6</w:t>
            </w:r>
            <w:r w:rsidR="0083292E"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</w:tr>
      <w:tr w:rsidR="00780748" w:rsidRPr="001D0D0E" w:rsidTr="00DF6CE6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7F363C" w:rsidRDefault="0083292E" w:rsidP="008329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36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«Комплексное развитие сельских территорий  Чагодощенского муниципального округа Вологодской области  на 2023-2025 годы"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DD3D88" w:rsidRDefault="007F363C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3D8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442,0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DD3D88" w:rsidRDefault="007F363C" w:rsidP="007F363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3D8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442,0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7F363C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36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DD3D88" w:rsidRDefault="00DD3D88" w:rsidP="00DD3D8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3D8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  <w:r w:rsidR="0083292E" w:rsidRPr="00DD3D8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Pr="00DD3D8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  <w:r w:rsidR="0083292E" w:rsidRPr="00DD3D8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</w:tr>
      <w:tr w:rsidR="00780748" w:rsidRPr="001D0D0E" w:rsidTr="00780748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1D0D0E" w:rsidRDefault="0083292E" w:rsidP="008329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«Сохранение и развитие культурного потенциала  Чагодощенского муниципального округа Вологодской области  на 2023-2025 годы"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DD3D88" w:rsidRDefault="007F363C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3D8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4161,3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DD3D88" w:rsidRDefault="007F363C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3D8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4161,3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DD3D8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34,6</w:t>
            </w:r>
            <w:r w:rsidR="0083292E"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</w:tr>
      <w:tr w:rsidR="00780748" w:rsidRPr="001D0D0E" w:rsidTr="00DF6CE6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1D0D0E" w:rsidRDefault="0083292E" w:rsidP="0083292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МП «Социальная поддержка граждан   Чагодощенского муниципального округа Вологодской области  на 2023-2025 годы"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DD3D88" w:rsidRDefault="007F363C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3D8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373,3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DD3D88" w:rsidRDefault="007F363C" w:rsidP="007F363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3D8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335,1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7F363C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89,8</w:t>
            </w:r>
            <w:r w:rsidR="00DF6CE6"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DD3D88" w:rsidP="00DD3D8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2,8</w:t>
            </w:r>
            <w:r w:rsidR="00DF6CE6"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</w:tr>
      <w:tr w:rsidR="00780748" w:rsidRPr="001D0D0E" w:rsidTr="00780748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</w:tcPr>
          <w:p w:rsidR="00780748" w:rsidRPr="001D0D0E" w:rsidRDefault="0083292E" w:rsidP="007F363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МП </w:t>
            </w:r>
            <w:r w:rsidR="007F363C">
              <w:t xml:space="preserve"> </w:t>
            </w:r>
            <w:r w:rsidR="007F363C" w:rsidRPr="007F36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"Проект "Народный бюджет" Чагодощенского муниципального округа"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DD3D88" w:rsidRDefault="007F363C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3D8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403,6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DD3D88" w:rsidRDefault="007F363C" w:rsidP="007F363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3D8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403,6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DF6CE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 w:themeFill="background2"/>
            <w:vAlign w:val="center"/>
          </w:tcPr>
          <w:p w:rsidR="00780748" w:rsidRPr="001D0D0E" w:rsidRDefault="00DD3D88" w:rsidP="00DD3D8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3,4</w:t>
            </w:r>
            <w:r w:rsidR="00DF6CE6"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</w:tr>
      <w:tr w:rsidR="00780748" w:rsidRPr="001D0D0E" w:rsidTr="00780748">
        <w:trPr>
          <w:trHeight w:val="264"/>
        </w:trPr>
        <w:tc>
          <w:tcPr>
            <w:tcW w:w="43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80748" w:rsidRPr="001D0D0E" w:rsidRDefault="0083292E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41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1D0D0E" w:rsidRDefault="00DD3D8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12076,4</w:t>
            </w: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1D0D0E" w:rsidRDefault="00DD3D88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12015,6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1D0D0E" w:rsidRDefault="00DF6CE6" w:rsidP="00DD3D8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  <w:r w:rsidR="00DD3D8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="00DD3D8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80748" w:rsidRPr="001D0D0E" w:rsidRDefault="00DF6CE6" w:rsidP="0078074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D0D0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100,0%</w:t>
            </w:r>
          </w:p>
        </w:tc>
      </w:tr>
    </w:tbl>
    <w:p w:rsidR="007238A3" w:rsidRDefault="007238A3" w:rsidP="007238A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Кассовые расходы, произведенные главным распорядителем бюджетных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средств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отчетном периоде, по данным ф. 0503123 по видам представлены в таблице: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091"/>
        <w:gridCol w:w="1559"/>
        <w:gridCol w:w="1350"/>
      </w:tblGrid>
      <w:tr w:rsidR="007238A3" w:rsidTr="007238A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A3" w:rsidRDefault="0072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расходов (код по КОСГУ)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A3" w:rsidRDefault="0072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A3" w:rsidRDefault="0072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Удельный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вес, %</w:t>
            </w:r>
          </w:p>
        </w:tc>
      </w:tr>
      <w:tr w:rsidR="007238A3" w:rsidTr="0061791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A3" w:rsidRDefault="0072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0210 Оплата труда и начисления на выплаты по оплате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8A3" w:rsidRPr="007238A3" w:rsidRDefault="007238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38A3">
              <w:rPr>
                <w:rFonts w:ascii="Times New Roman" w:hAnsi="Times New Roman" w:cs="Times New Roman"/>
                <w:sz w:val="20"/>
                <w:szCs w:val="20"/>
              </w:rPr>
              <w:t>3047,7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8A3" w:rsidRPr="007238A3" w:rsidRDefault="007238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38A3">
              <w:rPr>
                <w:rFonts w:ascii="Times New Roman" w:hAnsi="Times New Roman" w:cs="Times New Roman"/>
                <w:sz w:val="20"/>
                <w:szCs w:val="20"/>
              </w:rPr>
              <w:t>25,4%</w:t>
            </w:r>
          </w:p>
        </w:tc>
      </w:tr>
      <w:tr w:rsidR="007238A3" w:rsidTr="0061791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A3" w:rsidRDefault="0072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0220 Оплата работ,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8A3" w:rsidRPr="007238A3" w:rsidRDefault="007238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38A3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8A3" w:rsidRPr="007238A3" w:rsidRDefault="007238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38A3">
              <w:rPr>
                <w:rFonts w:ascii="Times New Roman" w:hAnsi="Times New Roman" w:cs="Times New Roman"/>
                <w:sz w:val="20"/>
                <w:szCs w:val="20"/>
              </w:rPr>
              <w:t>29,1%</w:t>
            </w:r>
          </w:p>
        </w:tc>
      </w:tr>
      <w:tr w:rsidR="007238A3" w:rsidTr="0061791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A3" w:rsidRDefault="0072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 Безвозмездные перечисления текущего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8A3" w:rsidRPr="007238A3" w:rsidRDefault="007238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38A3">
              <w:rPr>
                <w:rFonts w:ascii="Times New Roman" w:hAnsi="Times New Roman" w:cs="Times New Roman"/>
                <w:sz w:val="20"/>
                <w:szCs w:val="20"/>
              </w:rPr>
              <w:t>4161,3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8A3" w:rsidRPr="007238A3" w:rsidRDefault="007238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38A3">
              <w:rPr>
                <w:rFonts w:ascii="Times New Roman" w:hAnsi="Times New Roman" w:cs="Times New Roman"/>
                <w:sz w:val="20"/>
                <w:szCs w:val="20"/>
              </w:rPr>
              <w:t>34,6%</w:t>
            </w:r>
          </w:p>
        </w:tc>
      </w:tr>
      <w:tr w:rsidR="007238A3" w:rsidTr="007238A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3" w:rsidRDefault="007238A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0260 Социальное обеспечение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3" w:rsidRPr="007238A3" w:rsidRDefault="007238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38A3">
              <w:rPr>
                <w:rFonts w:ascii="Times New Roman" w:hAnsi="Times New Roman" w:cs="Times New Roman"/>
                <w:sz w:val="20"/>
                <w:szCs w:val="20"/>
              </w:rPr>
              <w:t>350,2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8A3" w:rsidRPr="007238A3" w:rsidRDefault="007238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38A3">
              <w:rPr>
                <w:rFonts w:ascii="Times New Roman" w:hAnsi="Times New Roman" w:cs="Times New Roman"/>
                <w:sz w:val="20"/>
                <w:szCs w:val="20"/>
              </w:rPr>
              <w:t>2,9%</w:t>
            </w:r>
          </w:p>
        </w:tc>
      </w:tr>
      <w:tr w:rsidR="007238A3" w:rsidTr="007238A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3" w:rsidRDefault="007238A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0290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рочие 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3" w:rsidRPr="007238A3" w:rsidRDefault="007238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38A3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8A3" w:rsidRPr="007238A3" w:rsidRDefault="007238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38A3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7238A3" w:rsidTr="007238A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3" w:rsidRDefault="007238A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0310 Приобретение основных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3" w:rsidRPr="007238A3" w:rsidRDefault="007238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38A3">
              <w:rPr>
                <w:rFonts w:ascii="Times New Roman" w:hAnsi="Times New Roman" w:cs="Times New Roman"/>
                <w:sz w:val="20"/>
                <w:szCs w:val="20"/>
              </w:rPr>
              <w:t>541,7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8A3" w:rsidRPr="007238A3" w:rsidRDefault="007238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38A3">
              <w:rPr>
                <w:rFonts w:ascii="Times New Roman" w:hAnsi="Times New Roman" w:cs="Times New Roman"/>
                <w:sz w:val="20"/>
                <w:szCs w:val="20"/>
              </w:rPr>
              <w:t>4,5%</w:t>
            </w:r>
          </w:p>
        </w:tc>
      </w:tr>
      <w:tr w:rsidR="007238A3" w:rsidTr="007238A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3" w:rsidRDefault="007238A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0340 Приобретение материальных запасов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3" w:rsidRPr="007238A3" w:rsidRDefault="007238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38A3">
              <w:rPr>
                <w:rFonts w:ascii="Times New Roman" w:hAnsi="Times New Roman" w:cs="Times New Roman"/>
                <w:sz w:val="20"/>
                <w:szCs w:val="20"/>
              </w:rPr>
              <w:t>409,3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8A3" w:rsidRPr="007238A3" w:rsidRDefault="007238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38A3">
              <w:rPr>
                <w:rFonts w:ascii="Times New Roman" w:hAnsi="Times New Roman" w:cs="Times New Roman"/>
                <w:sz w:val="20"/>
                <w:szCs w:val="20"/>
              </w:rPr>
              <w:t>3,4%</w:t>
            </w:r>
          </w:p>
        </w:tc>
      </w:tr>
      <w:tr w:rsidR="007238A3" w:rsidTr="0061791B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A3" w:rsidRDefault="007238A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Расходы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8A3" w:rsidRPr="007238A3" w:rsidRDefault="007238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38A3">
              <w:rPr>
                <w:rFonts w:ascii="Times New Roman" w:hAnsi="Times New Roman" w:cs="Times New Roman"/>
                <w:sz w:val="20"/>
                <w:szCs w:val="20"/>
              </w:rPr>
              <w:t>12015,6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8A3" w:rsidRPr="007238A3" w:rsidRDefault="007238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38A3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</w:tbl>
    <w:p w:rsidR="007238A3" w:rsidRDefault="007238A3" w:rsidP="007238A3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Основную долю расходов главного администратора бюджетных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средств в отчетном периоде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занимают следующие расходы:</w:t>
      </w:r>
    </w:p>
    <w:p w:rsidR="007238A3" w:rsidRDefault="007238A3" w:rsidP="007238A3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-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езвозмездные перечисления текущего характера – 34,6%;</w:t>
      </w:r>
    </w:p>
    <w:p w:rsidR="007238A3" w:rsidRDefault="007238A3" w:rsidP="007238A3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оплату работ, услуг – 29,1%;</w:t>
      </w:r>
    </w:p>
    <w:p w:rsidR="007238A3" w:rsidRDefault="007238A3" w:rsidP="007238A3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оплата труда и начисления на выплаты по оплате труда – 25,419,0%.</w:t>
      </w:r>
    </w:p>
    <w:p w:rsidR="007238A3" w:rsidRDefault="007238A3" w:rsidP="007238A3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Остальные 10,9%  расходов составляют, приобретение основных средств – 4,5%, приобретение материальных запасов – 3,4%,</w:t>
      </w:r>
      <w:r w:rsidRPr="007238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социальное обеспечение- 2,9%.  </w:t>
      </w:r>
    </w:p>
    <w:p w:rsidR="007238A3" w:rsidRDefault="007238A3" w:rsidP="007238A3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эффективностью использования средств бюджета должен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br/>
        <w:t>быть направлен на оптимизацию</w:t>
      </w:r>
      <w:r>
        <w:rPr>
          <w:rFonts w:ascii="TimesNewRomanPSMT" w:eastAsia="Times New Roman" w:hAnsi="TimesNewRomanPSMT" w:cs="Times New Roman"/>
          <w:color w:val="000000"/>
          <w:kern w:val="2"/>
          <w:sz w:val="28"/>
          <w:szCs w:val="28"/>
          <w:lang w:eastAsia="ar-SA"/>
        </w:rPr>
        <w:t xml:space="preserve"> расходов бюджета и профилактику</w:t>
      </w:r>
      <w:r>
        <w:rPr>
          <w:rFonts w:ascii="TimesNewRomanPSMT" w:eastAsia="Times New Roman" w:hAnsi="TimesNewRomanPSMT" w:cs="Times New Roman"/>
          <w:color w:val="000000"/>
          <w:kern w:val="2"/>
          <w:sz w:val="28"/>
          <w:szCs w:val="28"/>
          <w:lang w:eastAsia="ar-SA"/>
        </w:rPr>
        <w:br/>
        <w:t>правонарушений в сфере бюджетного законодательства.</w:t>
      </w:r>
      <w:r>
        <w:rPr>
          <w:rFonts w:ascii="TimesNewRomanPSMT" w:eastAsia="Times New Roman" w:hAnsi="TimesNewRomanPSMT" w:cs="Times New Roman"/>
          <w:color w:val="000000"/>
          <w:kern w:val="2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Согласно данным формы 0503123 «Отчет о движении денежных средств»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главного администратора бюджетных </w:t>
      </w:r>
      <w:r>
        <w:rPr>
          <w:rFonts w:ascii="TimesNewRomanPSMT" w:eastAsia="Times New Roman" w:hAnsi="TimesNewRomanPSMT" w:cs="Times New Roman"/>
          <w:color w:val="000000"/>
          <w:sz w:val="26"/>
          <w:szCs w:val="26"/>
        </w:rPr>
        <w:t>средств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2024 году произведена уплата штрафов в сумме 0,</w:t>
      </w:r>
      <w:r w:rsidR="00690A5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уб.</w:t>
      </w:r>
    </w:p>
    <w:p w:rsidR="007238A3" w:rsidRDefault="007238A3" w:rsidP="007238A3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NewRomanPSMT" w:eastAsia="Times New Roman" w:hAnsi="TimesNewRomanPSMT" w:cs="Times New Roman"/>
          <w:color w:val="000000"/>
          <w:kern w:val="2"/>
          <w:sz w:val="28"/>
          <w:szCs w:val="28"/>
          <w:lang w:eastAsia="ar-SA"/>
        </w:rPr>
        <w:t>Осуществление указанных расходов нарушает принцип эффективности и результативности использования бюджетных средств (нарушение требований ст.34, 162 БК РФ). Данные расходы не являются заданным результатом деятельности ГРБС и расходы на данные нужды являются неэффективными.</w:t>
      </w:r>
    </w:p>
    <w:p w:rsidR="007238A3" w:rsidRDefault="007238A3" w:rsidP="007238A3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780748" w:rsidRPr="001D0D0E" w:rsidRDefault="00780748" w:rsidP="00CE12F8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E12F8" w:rsidRPr="00CE12F8" w:rsidRDefault="00B87696" w:rsidP="00CE12F8">
      <w:pPr>
        <w:spacing w:before="120" w:after="120" w:line="240" w:lineRule="auto"/>
        <w:jc w:val="center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</w:rPr>
        <w:t>5.</w:t>
      </w:r>
      <w:r w:rsidR="00CE12F8"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</w:rPr>
        <w:t>Анализ дебиторской и кредиторской задолженности</w:t>
      </w:r>
    </w:p>
    <w:p w:rsidR="00CE12F8" w:rsidRPr="00CE12F8" w:rsidRDefault="00CE12F8" w:rsidP="00CE12F8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Представленная в составе годовой бюджетной отчетности форма ф.0503169 «Сведения по дебиторской и кредиторской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задолженности» в соответствии с п.167 Инструкции имеет два приложения -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по дебиторской и кредиторской задолженности соответственно.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Аналитические данные этих приложений соответствуют данным баланса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ф.0503130 по соответствующим счетам.</w:t>
      </w:r>
    </w:p>
    <w:p w:rsidR="00CE12F8" w:rsidRPr="00CE12F8" w:rsidRDefault="00CE12F8" w:rsidP="004834C3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Дебиторская задолженность актива Баланса ф. 0503130 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Первомайского ТУ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получателя бюджетных средств на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начало 202</w:t>
      </w:r>
      <w:r w:rsidR="00083D11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года составл</w:t>
      </w:r>
      <w:r w:rsidR="00083D11">
        <w:rPr>
          <w:rFonts w:ascii="TimesNewRomanPSMT" w:eastAsia="Times New Roman" w:hAnsi="TimesNewRomanPSMT" w:cs="Times New Roman"/>
          <w:color w:val="000000"/>
          <w:sz w:val="28"/>
          <w:szCs w:val="28"/>
        </w:rPr>
        <w:t>ял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а </w:t>
      </w:r>
      <w:r w:rsidR="00083D11">
        <w:rPr>
          <w:rFonts w:ascii="TimesNewRomanPSMT" w:eastAsia="Times New Roman" w:hAnsi="TimesNewRomanPSMT" w:cs="Times New Roman"/>
          <w:color w:val="000000"/>
          <w:sz w:val="28"/>
          <w:szCs w:val="28"/>
        </w:rPr>
        <w:t>59,1 тыс</w:t>
      </w:r>
      <w:proofErr w:type="gramStart"/>
      <w:r w:rsidR="00083D11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р</w:t>
      </w:r>
      <w:proofErr w:type="gramEnd"/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уб. На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>конец отчетного периода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дебиторская задолженность </w:t>
      </w:r>
      <w:r w:rsidR="00083D11">
        <w:rPr>
          <w:rFonts w:ascii="TimesNewRomanPSMT" w:eastAsia="Times New Roman" w:hAnsi="TimesNewRomanPSMT" w:cs="Times New Roman"/>
          <w:color w:val="000000"/>
          <w:sz w:val="28"/>
          <w:szCs w:val="28"/>
        </w:rPr>
        <w:t>снизилась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на </w:t>
      </w:r>
      <w:r w:rsidR="00083D11">
        <w:rPr>
          <w:rFonts w:ascii="TimesNewRomanPSMT" w:eastAsia="Times New Roman" w:hAnsi="TimesNewRomanPSMT" w:cs="Times New Roman"/>
          <w:color w:val="000000"/>
          <w:sz w:val="28"/>
          <w:szCs w:val="28"/>
        </w:rPr>
        <w:t>30,5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тыс.рублей</w:t>
      </w:r>
      <w:r w:rsidR="00083D1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и составила</w:t>
      </w:r>
      <w:r w:rsidR="0057497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083D11">
        <w:rPr>
          <w:rFonts w:ascii="TimesNewRomanPSMT" w:eastAsia="Times New Roman" w:hAnsi="TimesNewRomanPSMT" w:cs="Times New Roman"/>
          <w:color w:val="000000"/>
          <w:sz w:val="28"/>
          <w:szCs w:val="28"/>
        </w:rPr>
        <w:t>28,6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руб</w:t>
      </w:r>
      <w:r w:rsidR="00613BDE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. по  счету 120600000 расчеты по </w:t>
      </w:r>
      <w:r w:rsidR="00613BDE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выданным авансам</w:t>
      </w:r>
      <w:r w:rsidR="00613BDE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F8736D" w:rsidRPr="00F8736D">
        <w:rPr>
          <w:rFonts w:ascii="Times New Roman" w:hAnsi="Times New Roman" w:cs="Times New Roman"/>
          <w:color w:val="000000"/>
          <w:sz w:val="28"/>
          <w:szCs w:val="28"/>
        </w:rPr>
        <w:t>АО "Газпром" газификация пожарного бокса, продолжение исполнение контракта в 202</w:t>
      </w:r>
      <w:r w:rsidR="00083D1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8736D" w:rsidRPr="00F8736D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>. Дебиторская  задолженность Баланса ф.0503130 получателя</w:t>
      </w:r>
      <w:r w:rsidR="004D7565"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 средств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соответствует</w:t>
      </w:r>
      <w:r w:rsidR="00A927AB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Просроченная дебиторская задолженность отсутствует.</w:t>
      </w:r>
    </w:p>
    <w:p w:rsidR="00613BDE" w:rsidRDefault="00CE12F8" w:rsidP="004834C3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Кредиторская задолженность по выплатам (счет 130200000) на начало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083D11">
        <w:rPr>
          <w:rFonts w:ascii="TimesNewRomanPSMT" w:eastAsia="Times New Roman" w:hAnsi="TimesNewRomanPSMT" w:cs="Times New Roman"/>
          <w:color w:val="000000"/>
          <w:sz w:val="28"/>
          <w:szCs w:val="28"/>
        </w:rPr>
        <w:t>2024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года составляла </w:t>
      </w:r>
      <w:r w:rsidR="00083D11">
        <w:rPr>
          <w:rFonts w:ascii="TimesNewRomanPSMT" w:eastAsia="Times New Roman" w:hAnsi="TimesNewRomanPSMT" w:cs="Times New Roman"/>
          <w:color w:val="000000"/>
          <w:sz w:val="28"/>
          <w:szCs w:val="28"/>
        </w:rPr>
        <w:t>49,9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тыс</w:t>
      </w:r>
      <w:proofErr w:type="gramStart"/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р</w:t>
      </w:r>
      <w:proofErr w:type="gramEnd"/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уб., на конец года 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увеличилась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на </w:t>
      </w:r>
      <w:r w:rsidR="00083D11">
        <w:rPr>
          <w:rFonts w:ascii="TimesNewRomanPSMT" w:eastAsia="Times New Roman" w:hAnsi="TimesNewRomanPSMT" w:cs="Times New Roman"/>
          <w:color w:val="000000"/>
          <w:sz w:val="28"/>
          <w:szCs w:val="28"/>
        </w:rPr>
        <w:t>143,7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руб.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 xml:space="preserve">и составила </w:t>
      </w:r>
      <w:r w:rsidR="00083D11">
        <w:rPr>
          <w:rFonts w:ascii="TimesNewRomanPSMT" w:eastAsia="Times New Roman" w:hAnsi="TimesNewRomanPSMT" w:cs="Times New Roman"/>
          <w:color w:val="000000"/>
          <w:sz w:val="28"/>
          <w:szCs w:val="28"/>
        </w:rPr>
        <w:t>193,6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руб.</w:t>
      </w:r>
      <w:r w:rsidR="004D756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613BDE">
        <w:rPr>
          <w:rFonts w:ascii="TimesNewRomanPSMT" w:eastAsia="Times New Roman" w:hAnsi="TimesNewRomanPSMT" w:cs="Times New Roman"/>
          <w:color w:val="000000"/>
          <w:sz w:val="28"/>
          <w:szCs w:val="28"/>
        </w:rPr>
        <w:t>по счету 13020000</w:t>
      </w:r>
      <w:r w:rsidR="009D27D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расчеты по принятым обязательствам</w:t>
      </w:r>
      <w:r w:rsidR="00083D1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в сумме 136,0 тыс.руб. по счету 13030000 расчеты по платежам в бюджет  в сумме </w:t>
      </w:r>
      <w:r w:rsidR="009743BF">
        <w:rPr>
          <w:rFonts w:ascii="TimesNewRomanPSMT" w:eastAsia="Times New Roman" w:hAnsi="TimesNewRomanPSMT" w:cs="Times New Roman"/>
          <w:color w:val="000000"/>
          <w:sz w:val="28"/>
          <w:szCs w:val="28"/>
        </w:rPr>
        <w:t>57,6</w:t>
      </w:r>
      <w:r w:rsidR="00083D1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тыс.руб.</w:t>
      </w:r>
      <w:r w:rsidR="009D27D6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</w:p>
    <w:p w:rsidR="0090069E" w:rsidRDefault="00CE12F8" w:rsidP="004834C3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Кредиторская задолженность по итогам 202</w:t>
      </w:r>
      <w:r w:rsidR="0090069E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года сложилась</w:t>
      </w:r>
      <w:r w:rsidR="0090069E">
        <w:rPr>
          <w:rFonts w:ascii="TimesNewRomanPSMT" w:eastAsia="Times New Roman" w:hAnsi="TimesNewRomanPSMT" w:cs="Times New Roman"/>
          <w:color w:val="000000"/>
          <w:sz w:val="28"/>
          <w:szCs w:val="28"/>
        </w:rPr>
        <w:t>:</w:t>
      </w:r>
    </w:p>
    <w:p w:rsidR="0090069E" w:rsidRDefault="0090069E" w:rsidP="004834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-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F8736D"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счету 13020000 по </w:t>
      </w:r>
      <w:r w:rsidR="00F8736D"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разделу 0104  (ПАО</w:t>
      </w:r>
      <w:r w:rsidR="00987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36D"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="00F8736D"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Ростелеком</w:t>
      </w:r>
      <w:proofErr w:type="spellEnd"/>
      <w:r w:rsidR="00F8736D"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>" ( услуги связи)-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77,7</w:t>
      </w:r>
      <w:r w:rsidR="008E3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F8736D"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; по разделу 0503 (ООО</w:t>
      </w:r>
      <w:proofErr w:type="gramStart"/>
      <w:r w:rsidR="00F8736D"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>"С</w:t>
      </w:r>
      <w:proofErr w:type="gramEnd"/>
      <w:r w:rsidR="00F8736D"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>еверная сбытовая компания"( организация уличного освещения)-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59,7</w:t>
      </w:r>
      <w:r w:rsidR="008E3810"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r w:rsidR="00F8736D"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736D"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proofErr w:type="spellEnd"/>
      <w:r w:rsidR="00F8736D"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069E" w:rsidRDefault="0090069E" w:rsidP="004834C3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-</w:t>
      </w:r>
      <w:r w:rsidRPr="00900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счету 13030000 по </w:t>
      </w:r>
      <w:r w:rsidRPr="00F8736D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разделу 0104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НДФЛ -10,8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уб., страховые вопросы -46,9 тыс.руб.</w:t>
      </w:r>
    </w:p>
    <w:p w:rsidR="00CE12F8" w:rsidRPr="00CE12F8" w:rsidRDefault="00CE12F8" w:rsidP="004834C3">
      <w:pPr>
        <w:spacing w:after="0"/>
        <w:jc w:val="both"/>
        <w:rPr>
          <w:rFonts w:ascii="TimesNewRomanPSMT" w:eastAsia="Times New Roman" w:hAnsi="TimesNewRomanPSMT" w:cs="Times New Roman"/>
          <w:color w:val="FF0000"/>
          <w:sz w:val="28"/>
          <w:szCs w:val="28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Просроченная кредиторская задолженность отсутствует.</w:t>
      </w:r>
    </w:p>
    <w:p w:rsidR="00CE12F8" w:rsidRPr="00CE12F8" w:rsidRDefault="00B87696" w:rsidP="00CE12F8">
      <w:pPr>
        <w:spacing w:before="120" w:after="12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6</w:t>
      </w:r>
      <w:r w:rsidR="00CE12F8" w:rsidRPr="00CE12F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. Выводы:</w:t>
      </w:r>
    </w:p>
    <w:p w:rsidR="00CE12F8" w:rsidRDefault="00CE12F8" w:rsidP="008773C8">
      <w:pPr>
        <w:spacing w:before="120" w:after="12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proofErr w:type="gramStart"/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В ходе внешней проверки годовой бюджетной отчетности главного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администратора бюджетных средств –</w:t>
      </w:r>
      <w:r w:rsidR="00690203" w:rsidRPr="0069020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690203" w:rsidRPr="00690203">
        <w:rPr>
          <w:rFonts w:ascii="Times New Roman" w:eastAsia="Times New Roman" w:hAnsi="Times New Roman" w:cs="Times New Roman"/>
          <w:color w:val="1A1A1A"/>
          <w:sz w:val="28"/>
          <w:szCs w:val="28"/>
        </w:rPr>
        <w:t>Первомайского территориального управления администрации Чагодощенского муниципального округа Вологодской области</w:t>
      </w:r>
      <w:r w:rsidRP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оценивались такие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показатели, как своевременность предоставления отчетов, состав, полнота и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достоверность форм бюджетной отчетности, соблюдение единого порядка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составления и заполнения бюджетной отчетности, определенного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требованиями Инструкции № 191н, внутренняя согласованность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соответствующих форм отчетности (соблюдение контрольных соотношений),</w:t>
      </w:r>
      <w:r w:rsidR="004834C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соответствие плановых показателей, указанных в годовой</w:t>
      </w:r>
      <w:proofErr w:type="gramEnd"/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бюджетной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отчетности за 202</w:t>
      </w:r>
      <w:r w:rsidR="004834C3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год, показателям Решения 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Представительного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Собрания 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>Чагодощенского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муниципального округа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от 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>2</w:t>
      </w:r>
      <w:r w:rsidR="004834C3">
        <w:rPr>
          <w:rFonts w:ascii="TimesNewRomanPSMT" w:eastAsia="Times New Roman" w:hAnsi="TimesNewRomanPSMT" w:cs="Times New Roman"/>
          <w:color w:val="000000"/>
          <w:sz w:val="28"/>
          <w:szCs w:val="28"/>
        </w:rPr>
        <w:t>8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.12.202</w:t>
      </w:r>
      <w:r w:rsidR="004834C3">
        <w:rPr>
          <w:rFonts w:ascii="TimesNewRomanPSMT" w:eastAsia="Times New Roman" w:hAnsi="TimesNewRomanPSMT" w:cs="Times New Roman"/>
          <w:color w:val="000000"/>
          <w:sz w:val="28"/>
          <w:szCs w:val="28"/>
        </w:rPr>
        <w:t>3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№ </w:t>
      </w:r>
      <w:r w:rsidR="001D0D0E">
        <w:rPr>
          <w:rFonts w:ascii="TimesNewRomanPSMT" w:eastAsia="Times New Roman" w:hAnsi="TimesNewRomanPSMT" w:cs="Times New Roman"/>
          <w:color w:val="000000"/>
          <w:sz w:val="28"/>
          <w:szCs w:val="28"/>
        </w:rPr>
        <w:t>1</w:t>
      </w:r>
      <w:r w:rsidR="004834C3">
        <w:rPr>
          <w:rFonts w:ascii="TimesNewRomanPSMT" w:eastAsia="Times New Roman" w:hAnsi="TimesNewRomanPSMT" w:cs="Times New Roman"/>
          <w:color w:val="000000"/>
          <w:sz w:val="28"/>
          <w:szCs w:val="28"/>
        </w:rPr>
        <w:t>02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(в редакции от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4834C3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19</w:t>
      </w:r>
      <w:r w:rsidRPr="00CE12F8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.12.202</w:t>
      </w:r>
      <w:r w:rsidR="004834C3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4</w:t>
      </w:r>
      <w:r w:rsidRPr="00CE12F8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№</w:t>
      </w:r>
      <w:r w:rsidR="00690203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</w:t>
      </w:r>
      <w:r w:rsidR="004834C3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81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) «Об утверждении бюджета </w:t>
      </w:r>
      <w:r w:rsid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Чагодощенского муниципального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округа на 202</w:t>
      </w:r>
      <w:r w:rsidR="004834C3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 и на плановый период 202</w:t>
      </w:r>
      <w:r w:rsidR="004834C3">
        <w:rPr>
          <w:rFonts w:ascii="TimesNewRomanPSMT" w:eastAsia="Times New Roman" w:hAnsi="TimesNewRomanPSMT" w:cs="Times New Roman"/>
          <w:color w:val="000000"/>
          <w:sz w:val="28"/>
          <w:szCs w:val="28"/>
        </w:rPr>
        <w:t>5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и 202</w:t>
      </w:r>
      <w:r w:rsidR="004834C3">
        <w:rPr>
          <w:rFonts w:ascii="TimesNewRomanPSMT" w:eastAsia="Times New Roman" w:hAnsi="TimesNewRomanPSMT" w:cs="Times New Roman"/>
          <w:color w:val="000000"/>
          <w:sz w:val="28"/>
          <w:szCs w:val="28"/>
        </w:rPr>
        <w:t>6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годов».</w:t>
      </w:r>
    </w:p>
    <w:p w:rsidR="00EA4C2B" w:rsidRPr="00EA4C2B" w:rsidRDefault="00EA4C2B" w:rsidP="00EA4C2B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proofErr w:type="gramStart"/>
      <w:r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В целом годовая бюджетная отчетность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Первомайского ТУ </w:t>
      </w:r>
      <w:r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за 202</w:t>
      </w:r>
      <w:r w:rsidR="004834C3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 носит достоверный характер, контрольные соотношения между показателями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>отдельных форм годовой бюджетной отчетности соблюдены.</w:t>
      </w:r>
      <w:proofErr w:type="gramEnd"/>
    </w:p>
    <w:p w:rsidR="00EA4C2B" w:rsidRPr="00EA4C2B" w:rsidRDefault="00EA4C2B" w:rsidP="00690A5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Уровень исполнения бюджета по доходам за 202</w:t>
      </w:r>
      <w:r w:rsidR="004834C3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4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год составил </w:t>
      </w:r>
      <w:r w:rsidR="004834C3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95,0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% объема утвержденных бюджетных назначений. Доходы бюджета получены в объеме </w:t>
      </w:r>
      <w:r w:rsidR="004834C3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ar-SA"/>
        </w:rPr>
        <w:t>1,9</w:t>
      </w:r>
      <w:r w:rsidR="00313C70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тыс. рублей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</w:p>
    <w:p w:rsidR="00690A5A" w:rsidRDefault="00690A5A" w:rsidP="00690A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>Бюджетные назначения по расходам исполнены в сумме 12015,6 тыс. руб. или на 99,5% от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 сводной бюджетной росписи.</w:t>
      </w:r>
      <w:r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Объем неисполненных лимитов бюджетных обязательств по отношению к кассовым расходам составил 60,8 тыс. руб.</w:t>
      </w:r>
    </w:p>
    <w:p w:rsidR="00EA4C2B" w:rsidRPr="00EA4C2B" w:rsidRDefault="00EA4C2B" w:rsidP="00690A5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Дебиторская задолженность по данным бюджетной отчетности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(ф.0503169) на конец отчетного периода составила </w:t>
      </w:r>
      <w:r w:rsidR="004834C3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28,6</w:t>
      </w:r>
      <w:r w:rsidR="00313C7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тыс. руб.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Просроченная дебиторская задолженность отсутствует.</w:t>
      </w:r>
    </w:p>
    <w:p w:rsidR="00EA4C2B" w:rsidRPr="00EA4C2B" w:rsidRDefault="00EA4C2B" w:rsidP="00EA4C2B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Кредиторская задолженность учреждения </w:t>
      </w:r>
      <w:proofErr w:type="gramStart"/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на конец</w:t>
      </w:r>
      <w:proofErr w:type="gramEnd"/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202</w:t>
      </w:r>
      <w:r w:rsidR="004834C3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года составила </w:t>
      </w:r>
      <w:r w:rsidR="004834C3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193,6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 руб. Просроченная кредиторская задолженность</w:t>
      </w:r>
      <w:r w:rsidR="00313C7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отсутствует.</w:t>
      </w:r>
    </w:p>
    <w:p w:rsidR="00EA4C2B" w:rsidRPr="00EA4C2B" w:rsidRDefault="00EA4C2B" w:rsidP="00EA4C2B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EA4C2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>Кроме этого, в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ходе проверки ГРБС выявлен факт несоблюдения главным администратором бюджетных средств,</w:t>
      </w:r>
      <w:r w:rsidR="00313C70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принципа эффективности использования бюджетных средств, установленного статьей 34 БК РФ, в части средств, направленных на </w:t>
      </w:r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уплату штраф</w:t>
      </w:r>
      <w:r w:rsidR="00313C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ов и других экономических санкций </w:t>
      </w:r>
      <w:r w:rsidR="001756A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сумму 0,3 </w:t>
      </w:r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тыс</w:t>
      </w:r>
      <w:proofErr w:type="gramStart"/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уб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EA4C2B" w:rsidRPr="00EA4C2B" w:rsidRDefault="00EA4C2B" w:rsidP="00EA4C2B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CE12F8" w:rsidRPr="00CE12F8" w:rsidRDefault="00CE12F8" w:rsidP="00CE12F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445F1" w:rsidRDefault="007445F1" w:rsidP="007445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 w:rsidRPr="007445F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Председатель</w:t>
      </w:r>
    </w:p>
    <w:p w:rsidR="008773C8" w:rsidRDefault="009B493D" w:rsidP="007445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 w:rsidR="007445F1">
        <w:rPr>
          <w:rFonts w:ascii="Times New Roman CYR" w:hAnsi="Times New Roman CYR" w:cs="Times New Roman CYR"/>
          <w:sz w:val="28"/>
          <w:szCs w:val="28"/>
        </w:rPr>
        <w:t>онтрольно-сч</w:t>
      </w:r>
      <w:r w:rsidR="008773C8">
        <w:rPr>
          <w:rFonts w:ascii="Times New Roman CYR" w:hAnsi="Times New Roman CYR" w:cs="Times New Roman CYR"/>
          <w:sz w:val="28"/>
          <w:szCs w:val="28"/>
        </w:rPr>
        <w:t>етной комиссии</w:t>
      </w:r>
    </w:p>
    <w:p w:rsidR="007445F1" w:rsidRDefault="008773C8" w:rsidP="007445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Чагодощенского муниципального округа</w:t>
      </w:r>
      <w:r w:rsidR="009B493D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445F1"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 w:rsidR="009B493D">
        <w:rPr>
          <w:rFonts w:ascii="Times New Roman CYR" w:hAnsi="Times New Roman CYR" w:cs="Times New Roman CYR"/>
          <w:sz w:val="28"/>
          <w:szCs w:val="28"/>
        </w:rPr>
        <w:t>Н.В.Васильева</w:t>
      </w:r>
    </w:p>
    <w:p w:rsidR="007445F1" w:rsidRPr="007445F1" w:rsidRDefault="007445F1" w:rsidP="007445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7445F1" w:rsidRPr="007445F1" w:rsidSect="00821C15">
      <w:pgSz w:w="12240" w:h="15840"/>
      <w:pgMar w:top="1134" w:right="616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82F3E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2AF77529"/>
    <w:multiLevelType w:val="hybridMultilevel"/>
    <w:tmpl w:val="7A4427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AF7A13"/>
    <w:multiLevelType w:val="hybridMultilevel"/>
    <w:tmpl w:val="AC1C42D2"/>
    <w:lvl w:ilvl="0" w:tplc="24E23C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445F1"/>
    <w:rsid w:val="000020A5"/>
    <w:rsid w:val="00003FDE"/>
    <w:rsid w:val="000074FF"/>
    <w:rsid w:val="00017D89"/>
    <w:rsid w:val="00032077"/>
    <w:rsid w:val="000344A5"/>
    <w:rsid w:val="00034A79"/>
    <w:rsid w:val="00037471"/>
    <w:rsid w:val="00040FA7"/>
    <w:rsid w:val="000419EF"/>
    <w:rsid w:val="000564D4"/>
    <w:rsid w:val="0006182C"/>
    <w:rsid w:val="00063F7E"/>
    <w:rsid w:val="00074040"/>
    <w:rsid w:val="00076236"/>
    <w:rsid w:val="00083D11"/>
    <w:rsid w:val="00090809"/>
    <w:rsid w:val="0009676E"/>
    <w:rsid w:val="000A14E0"/>
    <w:rsid w:val="000B56E9"/>
    <w:rsid w:val="000C7B31"/>
    <w:rsid w:val="000D032F"/>
    <w:rsid w:val="000E0F4F"/>
    <w:rsid w:val="000F0E38"/>
    <w:rsid w:val="000F1A51"/>
    <w:rsid w:val="000F362B"/>
    <w:rsid w:val="000F6590"/>
    <w:rsid w:val="00103292"/>
    <w:rsid w:val="00140C58"/>
    <w:rsid w:val="001525A2"/>
    <w:rsid w:val="00167069"/>
    <w:rsid w:val="001756AC"/>
    <w:rsid w:val="00175BF2"/>
    <w:rsid w:val="001770A3"/>
    <w:rsid w:val="00180DC1"/>
    <w:rsid w:val="00185A32"/>
    <w:rsid w:val="00185F25"/>
    <w:rsid w:val="0019030B"/>
    <w:rsid w:val="001A1C60"/>
    <w:rsid w:val="001A2433"/>
    <w:rsid w:val="001A3197"/>
    <w:rsid w:val="001B4DB9"/>
    <w:rsid w:val="001D0D0E"/>
    <w:rsid w:val="001F1233"/>
    <w:rsid w:val="00210146"/>
    <w:rsid w:val="0025105A"/>
    <w:rsid w:val="00257C3B"/>
    <w:rsid w:val="00264C28"/>
    <w:rsid w:val="002660C9"/>
    <w:rsid w:val="002758C7"/>
    <w:rsid w:val="0028303F"/>
    <w:rsid w:val="0028450C"/>
    <w:rsid w:val="00284D54"/>
    <w:rsid w:val="002902D1"/>
    <w:rsid w:val="00291C67"/>
    <w:rsid w:val="00293420"/>
    <w:rsid w:val="002A2705"/>
    <w:rsid w:val="002A7585"/>
    <w:rsid w:val="002B39B4"/>
    <w:rsid w:val="002B5157"/>
    <w:rsid w:val="002C0E89"/>
    <w:rsid w:val="002C1FF1"/>
    <w:rsid w:val="002C2760"/>
    <w:rsid w:val="002C354E"/>
    <w:rsid w:val="002F1413"/>
    <w:rsid w:val="002F2E73"/>
    <w:rsid w:val="002F5A24"/>
    <w:rsid w:val="002F6E1A"/>
    <w:rsid w:val="00303359"/>
    <w:rsid w:val="00303D90"/>
    <w:rsid w:val="00311E7A"/>
    <w:rsid w:val="00313C70"/>
    <w:rsid w:val="00343793"/>
    <w:rsid w:val="00351330"/>
    <w:rsid w:val="003514B0"/>
    <w:rsid w:val="0037404C"/>
    <w:rsid w:val="00377E40"/>
    <w:rsid w:val="003950F3"/>
    <w:rsid w:val="003A3840"/>
    <w:rsid w:val="003A5F86"/>
    <w:rsid w:val="003B3B3A"/>
    <w:rsid w:val="003C106B"/>
    <w:rsid w:val="003D71B7"/>
    <w:rsid w:val="003E2AA4"/>
    <w:rsid w:val="003E732F"/>
    <w:rsid w:val="004148EB"/>
    <w:rsid w:val="004209DD"/>
    <w:rsid w:val="00424CC4"/>
    <w:rsid w:val="00433E89"/>
    <w:rsid w:val="00441803"/>
    <w:rsid w:val="0044755D"/>
    <w:rsid w:val="00452160"/>
    <w:rsid w:val="00453209"/>
    <w:rsid w:val="00456D00"/>
    <w:rsid w:val="004611D9"/>
    <w:rsid w:val="00465013"/>
    <w:rsid w:val="004713EA"/>
    <w:rsid w:val="004774E9"/>
    <w:rsid w:val="00480F7E"/>
    <w:rsid w:val="004834C3"/>
    <w:rsid w:val="0049777B"/>
    <w:rsid w:val="004B0148"/>
    <w:rsid w:val="004B2D3F"/>
    <w:rsid w:val="004C0C12"/>
    <w:rsid w:val="004C6B60"/>
    <w:rsid w:val="004D1D10"/>
    <w:rsid w:val="004D7565"/>
    <w:rsid w:val="004E0A4C"/>
    <w:rsid w:val="004E6BD0"/>
    <w:rsid w:val="0051061C"/>
    <w:rsid w:val="00526B94"/>
    <w:rsid w:val="00542B31"/>
    <w:rsid w:val="00544282"/>
    <w:rsid w:val="00544336"/>
    <w:rsid w:val="00545A29"/>
    <w:rsid w:val="005707E3"/>
    <w:rsid w:val="0057497D"/>
    <w:rsid w:val="005749B4"/>
    <w:rsid w:val="00576342"/>
    <w:rsid w:val="00582EBD"/>
    <w:rsid w:val="00585279"/>
    <w:rsid w:val="005A3DC1"/>
    <w:rsid w:val="005B5DD3"/>
    <w:rsid w:val="005B6FFE"/>
    <w:rsid w:val="005B7907"/>
    <w:rsid w:val="005C17AB"/>
    <w:rsid w:val="005D27F6"/>
    <w:rsid w:val="005F534E"/>
    <w:rsid w:val="006001C4"/>
    <w:rsid w:val="00600509"/>
    <w:rsid w:val="00600D32"/>
    <w:rsid w:val="00601CC2"/>
    <w:rsid w:val="00602F8B"/>
    <w:rsid w:val="00611825"/>
    <w:rsid w:val="00613BDE"/>
    <w:rsid w:val="0062447C"/>
    <w:rsid w:val="00630A46"/>
    <w:rsid w:val="0065470B"/>
    <w:rsid w:val="00661078"/>
    <w:rsid w:val="006837FC"/>
    <w:rsid w:val="00683961"/>
    <w:rsid w:val="0068457C"/>
    <w:rsid w:val="00686239"/>
    <w:rsid w:val="00690203"/>
    <w:rsid w:val="00690A5A"/>
    <w:rsid w:val="006A4F2E"/>
    <w:rsid w:val="006B45AD"/>
    <w:rsid w:val="006B6E83"/>
    <w:rsid w:val="006C3FE8"/>
    <w:rsid w:val="006C482C"/>
    <w:rsid w:val="006C77F2"/>
    <w:rsid w:val="006D3548"/>
    <w:rsid w:val="006F56A9"/>
    <w:rsid w:val="006F59B7"/>
    <w:rsid w:val="006F7DBD"/>
    <w:rsid w:val="00710FFC"/>
    <w:rsid w:val="00712A8C"/>
    <w:rsid w:val="007238A3"/>
    <w:rsid w:val="007445F1"/>
    <w:rsid w:val="00746A89"/>
    <w:rsid w:val="00766532"/>
    <w:rsid w:val="00775B48"/>
    <w:rsid w:val="0077782A"/>
    <w:rsid w:val="00780748"/>
    <w:rsid w:val="007931C9"/>
    <w:rsid w:val="00793944"/>
    <w:rsid w:val="00794A21"/>
    <w:rsid w:val="007A794B"/>
    <w:rsid w:val="007B0009"/>
    <w:rsid w:val="007B10F8"/>
    <w:rsid w:val="007B7879"/>
    <w:rsid w:val="007D4FAF"/>
    <w:rsid w:val="007E158F"/>
    <w:rsid w:val="007E292A"/>
    <w:rsid w:val="007F363C"/>
    <w:rsid w:val="007F521B"/>
    <w:rsid w:val="007F6D05"/>
    <w:rsid w:val="007F6EAE"/>
    <w:rsid w:val="00807FFD"/>
    <w:rsid w:val="008103DC"/>
    <w:rsid w:val="00816D8C"/>
    <w:rsid w:val="00821B68"/>
    <w:rsid w:val="00821C15"/>
    <w:rsid w:val="00822A88"/>
    <w:rsid w:val="00824123"/>
    <w:rsid w:val="00827ADF"/>
    <w:rsid w:val="00830307"/>
    <w:rsid w:val="0083292E"/>
    <w:rsid w:val="00832DA3"/>
    <w:rsid w:val="00833855"/>
    <w:rsid w:val="008426F6"/>
    <w:rsid w:val="00857B91"/>
    <w:rsid w:val="00862C0D"/>
    <w:rsid w:val="00863B73"/>
    <w:rsid w:val="00866A60"/>
    <w:rsid w:val="008773C8"/>
    <w:rsid w:val="00882BAF"/>
    <w:rsid w:val="00887317"/>
    <w:rsid w:val="0089087A"/>
    <w:rsid w:val="00892C49"/>
    <w:rsid w:val="00894269"/>
    <w:rsid w:val="008947E0"/>
    <w:rsid w:val="00894B76"/>
    <w:rsid w:val="008A19BA"/>
    <w:rsid w:val="008B569A"/>
    <w:rsid w:val="008B77B7"/>
    <w:rsid w:val="008B7E35"/>
    <w:rsid w:val="008C3AF1"/>
    <w:rsid w:val="008E083C"/>
    <w:rsid w:val="008E3810"/>
    <w:rsid w:val="008E47B5"/>
    <w:rsid w:val="008E7811"/>
    <w:rsid w:val="008F219B"/>
    <w:rsid w:val="008F3152"/>
    <w:rsid w:val="0090069E"/>
    <w:rsid w:val="00903BA3"/>
    <w:rsid w:val="00905809"/>
    <w:rsid w:val="00906105"/>
    <w:rsid w:val="009077DE"/>
    <w:rsid w:val="009130F6"/>
    <w:rsid w:val="00913BA6"/>
    <w:rsid w:val="009175E0"/>
    <w:rsid w:val="00921066"/>
    <w:rsid w:val="0092283A"/>
    <w:rsid w:val="00922B73"/>
    <w:rsid w:val="0092465F"/>
    <w:rsid w:val="009306A1"/>
    <w:rsid w:val="00930854"/>
    <w:rsid w:val="00932174"/>
    <w:rsid w:val="00936DAE"/>
    <w:rsid w:val="0094685F"/>
    <w:rsid w:val="00964359"/>
    <w:rsid w:val="0096734C"/>
    <w:rsid w:val="009743BF"/>
    <w:rsid w:val="00977FA0"/>
    <w:rsid w:val="00985117"/>
    <w:rsid w:val="00987797"/>
    <w:rsid w:val="00987CF1"/>
    <w:rsid w:val="00991242"/>
    <w:rsid w:val="00993FD0"/>
    <w:rsid w:val="009A3225"/>
    <w:rsid w:val="009B2409"/>
    <w:rsid w:val="009B493D"/>
    <w:rsid w:val="009C3638"/>
    <w:rsid w:val="009C3E72"/>
    <w:rsid w:val="009C3FDE"/>
    <w:rsid w:val="009D27D6"/>
    <w:rsid w:val="009E404B"/>
    <w:rsid w:val="009F18DE"/>
    <w:rsid w:val="00A10511"/>
    <w:rsid w:val="00A36A02"/>
    <w:rsid w:val="00A47BD2"/>
    <w:rsid w:val="00A6792B"/>
    <w:rsid w:val="00A7163A"/>
    <w:rsid w:val="00A80C6B"/>
    <w:rsid w:val="00A81F90"/>
    <w:rsid w:val="00A927AB"/>
    <w:rsid w:val="00A94963"/>
    <w:rsid w:val="00A97C27"/>
    <w:rsid w:val="00AB6EAE"/>
    <w:rsid w:val="00AD76FD"/>
    <w:rsid w:val="00AE52C2"/>
    <w:rsid w:val="00AF0706"/>
    <w:rsid w:val="00AF43F9"/>
    <w:rsid w:val="00AF5761"/>
    <w:rsid w:val="00B0323B"/>
    <w:rsid w:val="00B10580"/>
    <w:rsid w:val="00B2437A"/>
    <w:rsid w:val="00B310C7"/>
    <w:rsid w:val="00B365A2"/>
    <w:rsid w:val="00B4032D"/>
    <w:rsid w:val="00B41CD9"/>
    <w:rsid w:val="00B56464"/>
    <w:rsid w:val="00B646FF"/>
    <w:rsid w:val="00B734EB"/>
    <w:rsid w:val="00B87696"/>
    <w:rsid w:val="00B9387B"/>
    <w:rsid w:val="00B9527D"/>
    <w:rsid w:val="00BA1AA3"/>
    <w:rsid w:val="00BB2A6E"/>
    <w:rsid w:val="00BC3B00"/>
    <w:rsid w:val="00BC65B0"/>
    <w:rsid w:val="00BD2848"/>
    <w:rsid w:val="00BE405D"/>
    <w:rsid w:val="00BE679B"/>
    <w:rsid w:val="00C002BB"/>
    <w:rsid w:val="00C00910"/>
    <w:rsid w:val="00C06C5D"/>
    <w:rsid w:val="00C4027D"/>
    <w:rsid w:val="00C46243"/>
    <w:rsid w:val="00C6035F"/>
    <w:rsid w:val="00C80B16"/>
    <w:rsid w:val="00C83B58"/>
    <w:rsid w:val="00C85507"/>
    <w:rsid w:val="00C9016E"/>
    <w:rsid w:val="00C91AE2"/>
    <w:rsid w:val="00CA24F9"/>
    <w:rsid w:val="00CB2AA7"/>
    <w:rsid w:val="00CB663C"/>
    <w:rsid w:val="00CB6762"/>
    <w:rsid w:val="00CC0CE2"/>
    <w:rsid w:val="00CE12F8"/>
    <w:rsid w:val="00CE523A"/>
    <w:rsid w:val="00CF3A8F"/>
    <w:rsid w:val="00CF6598"/>
    <w:rsid w:val="00CF7187"/>
    <w:rsid w:val="00D04BBA"/>
    <w:rsid w:val="00D052A8"/>
    <w:rsid w:val="00D2418F"/>
    <w:rsid w:val="00D25A9B"/>
    <w:rsid w:val="00D41505"/>
    <w:rsid w:val="00D43121"/>
    <w:rsid w:val="00D63F45"/>
    <w:rsid w:val="00D74B8F"/>
    <w:rsid w:val="00D77D9A"/>
    <w:rsid w:val="00D80F81"/>
    <w:rsid w:val="00D85C1A"/>
    <w:rsid w:val="00D96E60"/>
    <w:rsid w:val="00D97C51"/>
    <w:rsid w:val="00DB404E"/>
    <w:rsid w:val="00DB5365"/>
    <w:rsid w:val="00DD3D88"/>
    <w:rsid w:val="00DF175D"/>
    <w:rsid w:val="00DF2B57"/>
    <w:rsid w:val="00DF6CE6"/>
    <w:rsid w:val="00E050E2"/>
    <w:rsid w:val="00E1345F"/>
    <w:rsid w:val="00E17B6B"/>
    <w:rsid w:val="00E20140"/>
    <w:rsid w:val="00E20473"/>
    <w:rsid w:val="00E2159E"/>
    <w:rsid w:val="00E23D77"/>
    <w:rsid w:val="00E40067"/>
    <w:rsid w:val="00E40303"/>
    <w:rsid w:val="00E408AA"/>
    <w:rsid w:val="00E52E7F"/>
    <w:rsid w:val="00E55249"/>
    <w:rsid w:val="00E66606"/>
    <w:rsid w:val="00E708CB"/>
    <w:rsid w:val="00E75EA6"/>
    <w:rsid w:val="00E927EF"/>
    <w:rsid w:val="00E97E38"/>
    <w:rsid w:val="00EA2080"/>
    <w:rsid w:val="00EA4C2B"/>
    <w:rsid w:val="00EB229D"/>
    <w:rsid w:val="00EC1572"/>
    <w:rsid w:val="00ED5550"/>
    <w:rsid w:val="00EE34D9"/>
    <w:rsid w:val="00F0398E"/>
    <w:rsid w:val="00F064F0"/>
    <w:rsid w:val="00F21A43"/>
    <w:rsid w:val="00F237AB"/>
    <w:rsid w:val="00F27474"/>
    <w:rsid w:val="00F52097"/>
    <w:rsid w:val="00F63B56"/>
    <w:rsid w:val="00F75962"/>
    <w:rsid w:val="00F77F93"/>
    <w:rsid w:val="00F85840"/>
    <w:rsid w:val="00F8736D"/>
    <w:rsid w:val="00F90499"/>
    <w:rsid w:val="00FA0E1C"/>
    <w:rsid w:val="00FA2E45"/>
    <w:rsid w:val="00FA6A26"/>
    <w:rsid w:val="00FC4F57"/>
    <w:rsid w:val="00FD279C"/>
    <w:rsid w:val="00FD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FC65-8D0F-4953-A85E-C4646532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3196</TotalTime>
  <Pages>13</Pages>
  <Words>4242</Words>
  <Characters>24183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181</cp:revision>
  <cp:lastPrinted>2025-04-10T10:42:00Z</cp:lastPrinted>
  <dcterms:created xsi:type="dcterms:W3CDTF">2022-04-13T06:53:00Z</dcterms:created>
  <dcterms:modified xsi:type="dcterms:W3CDTF">2025-04-10T10:49:00Z</dcterms:modified>
</cp:coreProperties>
</file>