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232E5C">
        <w:rPr>
          <w:rFonts w:ascii="Times New Roman CYR" w:hAnsi="Times New Roman CYR" w:cs="Times New Roman CYR"/>
          <w:b/>
          <w:bCs/>
          <w:sz w:val="28"/>
          <w:szCs w:val="28"/>
        </w:rPr>
        <w:t>8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внешней проверки бюджетной  отчетности главного распорядителя средств районного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— </w:t>
      </w:r>
      <w:r w:rsidR="00C62CFD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комитет по управлению муниципальным имуществом </w:t>
      </w:r>
      <w:r w:rsidR="00B831B6">
        <w:rPr>
          <w:rFonts w:ascii="Times New Roman CYR" w:hAnsi="Times New Roman CYR" w:cs="Times New Roman CYR"/>
          <w:b/>
          <w:bCs/>
          <w:sz w:val="28"/>
          <w:szCs w:val="28"/>
        </w:rPr>
        <w:t xml:space="preserve"> Чагодощенского муниципального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за 202</w:t>
      </w:r>
      <w:r w:rsidR="0056058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B831B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EC7BD6" w:rsidRPr="00123FAC">
        <w:rPr>
          <w:rFonts w:ascii="Times New Roman" w:hAnsi="Times New Roman" w:cs="Times New Roman"/>
          <w:sz w:val="28"/>
          <w:szCs w:val="28"/>
        </w:rPr>
        <w:t>«</w:t>
      </w:r>
      <w:r w:rsidR="00232E5C" w:rsidRPr="00232E5C">
        <w:rPr>
          <w:rFonts w:ascii="Times New Roman" w:hAnsi="Times New Roman" w:cs="Times New Roman"/>
          <w:sz w:val="28"/>
          <w:szCs w:val="28"/>
        </w:rPr>
        <w:t>14</w:t>
      </w:r>
      <w:r w:rsidR="00EC7BD6" w:rsidRPr="00232E5C">
        <w:rPr>
          <w:rFonts w:ascii="Times New Roman" w:hAnsi="Times New Roman" w:cs="Times New Roman"/>
          <w:sz w:val="28"/>
          <w:szCs w:val="28"/>
        </w:rPr>
        <w:t xml:space="preserve">» </w:t>
      </w:r>
      <w:r w:rsidR="00123FAC" w:rsidRPr="00232E5C">
        <w:rPr>
          <w:rFonts w:ascii="Times New Roman" w:hAnsi="Times New Roman" w:cs="Times New Roman"/>
          <w:sz w:val="28"/>
          <w:szCs w:val="28"/>
        </w:rPr>
        <w:t>апреля</w:t>
      </w:r>
      <w:r w:rsidR="00EC7BD6" w:rsidRPr="00232E5C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560580" w:rsidRPr="00232E5C">
        <w:rPr>
          <w:rFonts w:ascii="Times New Roman CYR" w:hAnsi="Times New Roman CYR" w:cs="Times New Roman CYR"/>
          <w:sz w:val="28"/>
          <w:szCs w:val="28"/>
        </w:rPr>
        <w:t>3</w:t>
      </w:r>
      <w:r w:rsidR="00EC7BD6" w:rsidRPr="00232E5C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310CDF" w:rsidRDefault="00310CDF" w:rsidP="00310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</w:t>
      </w:r>
      <w:r w:rsidR="005C64A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Комитета </w:t>
      </w:r>
      <w:r w:rsidR="005C64AA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управлению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муниципальным </w:t>
      </w:r>
      <w:r w:rsidR="005C64AA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имуществом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Чагодощенского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(далее – </w:t>
      </w:r>
      <w:r w:rsidR="005C64AA">
        <w:rPr>
          <w:rFonts w:ascii="Times New Roman CYR" w:hAnsi="Times New Roman CYR" w:cs="Times New Roman CYR"/>
          <w:sz w:val="28"/>
          <w:szCs w:val="28"/>
        </w:rPr>
        <w:t>Комитет по управлению имуществом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муниципальном округе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контрольно-счетной комиссии Чагодощенского муниципального округа утвержденное</w:t>
      </w: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 xml:space="preserve"> «Проведение  экспертно - аналитического мероприятия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310CDF" w:rsidRDefault="00310CDF" w:rsidP="00310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</w:t>
      </w:r>
      <w:r w:rsidR="005C64AA">
        <w:rPr>
          <w:rFonts w:ascii="Times New Roman CYR" w:hAnsi="Times New Roman CYR" w:cs="Times New Roman CYR"/>
          <w:sz w:val="28"/>
          <w:szCs w:val="28"/>
        </w:rPr>
        <w:t xml:space="preserve">Комитета по управлению имуществом </w:t>
      </w:r>
      <w:r>
        <w:rPr>
          <w:rFonts w:ascii="Times New Roman CYR" w:hAnsi="Times New Roman CYR" w:cs="Times New Roman CYR"/>
          <w:sz w:val="28"/>
          <w:szCs w:val="28"/>
        </w:rPr>
        <w:t>проводилась в соответствии с пунктом 1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5C64AA">
        <w:rPr>
          <w:rFonts w:ascii="Times New Roman CYR" w:hAnsi="Times New Roman CYR" w:cs="Times New Roman CYR"/>
          <w:sz w:val="28"/>
          <w:szCs w:val="28"/>
        </w:rPr>
        <w:t>Комитета по управлению имуществом</w:t>
      </w:r>
      <w:r w:rsidR="005C64A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роводилась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бухгалтерском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учете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распорядителем бюджетных средств и анализа результатов деятельности главного распорядителя бюджетных средств.</w:t>
      </w:r>
    </w:p>
    <w:p w:rsidR="00C62CFD" w:rsidRDefault="00EC7BD6" w:rsidP="00C6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  <w:r w:rsidR="005C64AA">
        <w:rPr>
          <w:rFonts w:ascii="Times New Roman CYR" w:hAnsi="Times New Roman CYR" w:cs="Times New Roman CYR"/>
          <w:color w:val="000000"/>
          <w:sz w:val="28"/>
          <w:szCs w:val="28"/>
        </w:rPr>
        <w:t>комитете по управлению имуществом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–В</w:t>
      </w:r>
      <w:proofErr w:type="gramEnd"/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ысоцкая Н.В.,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директор МКУ ЧМР </w:t>
      </w:r>
      <w:r w:rsidR="00C62CFD"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C62CFD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C62CFD" w:rsidRPr="00EC7BD6" w:rsidRDefault="00C62CFD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EC7BD6" w:rsidRPr="00C62CFD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2CFD" w:rsidRPr="00C62CFD" w:rsidRDefault="00EC7BD6" w:rsidP="00C62C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23F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 </w:t>
      </w:r>
      <w:r w:rsidR="00C62CFD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управлению имуществом является исполнительно-распорядительным органом  и действует на основании Положения, утвержденного решением Представительного Собрания Чагодощенского муниципального района № 38 от 25.05.2017.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 </w:t>
      </w:r>
      <w:r w:rsidR="005C64AA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по управлению имуществом</w:t>
      </w:r>
      <w:r w:rsidR="00C62CFD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главным администратором доходов, главным распорядителем бюджетных средств. Изменений в направлении деятельности 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C62CFD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62CFD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не осуществлялось. </w:t>
      </w:r>
    </w:p>
    <w:p w:rsidR="00122B19" w:rsidRDefault="00C62CFD" w:rsidP="001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Численность </w:t>
      </w:r>
      <w:r w:rsidR="005C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 </w:t>
      </w:r>
      <w:r w:rsidR="005C64AA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по управлению имуществом</w:t>
      </w:r>
      <w:r w:rsidR="004247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согласно штатному расписанию составляет </w:t>
      </w:r>
      <w:r w:rsidR="00122B19">
        <w:rPr>
          <w:rFonts w:ascii="Times New Roman CYR" w:hAnsi="Times New Roman CYR" w:cs="Times New Roman CYR"/>
          <w:sz w:val="28"/>
          <w:szCs w:val="28"/>
        </w:rPr>
        <w:t>4</w:t>
      </w:r>
      <w:r w:rsidR="00123F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штатные единицы, фактическая численность </w:t>
      </w:r>
      <w:proofErr w:type="gramStart"/>
      <w:r w:rsidR="00EC7BD6" w:rsidRPr="00D54221">
        <w:rPr>
          <w:rFonts w:ascii="Times New Roman CYR" w:hAnsi="Times New Roman CYR" w:cs="Times New Roman CYR"/>
          <w:sz w:val="28"/>
          <w:szCs w:val="28"/>
        </w:rPr>
        <w:t>работаю</w:t>
      </w:r>
      <w:r w:rsidR="00123FAC">
        <w:rPr>
          <w:rFonts w:ascii="Times New Roman CYR" w:hAnsi="Times New Roman CYR" w:cs="Times New Roman CYR"/>
          <w:sz w:val="28"/>
          <w:szCs w:val="28"/>
        </w:rPr>
        <w:t>щ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>их</w:t>
      </w:r>
      <w:proofErr w:type="gramEnd"/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на конец отчетного периода составляет </w:t>
      </w:r>
      <w:r w:rsidR="00122B19">
        <w:rPr>
          <w:rFonts w:ascii="Times New Roman CYR" w:hAnsi="Times New Roman CYR" w:cs="Times New Roman CYR"/>
          <w:sz w:val="28"/>
          <w:szCs w:val="28"/>
        </w:rPr>
        <w:t>4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122B19">
        <w:rPr>
          <w:rFonts w:ascii="Times New Roman CYR" w:hAnsi="Times New Roman CYR" w:cs="Times New Roman CYR"/>
          <w:sz w:val="28"/>
          <w:szCs w:val="28"/>
        </w:rPr>
        <w:t>а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22B19" w:rsidRDefault="005C64AA" w:rsidP="001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 </w:t>
      </w:r>
      <w:r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по управлению имуществом</w:t>
      </w:r>
      <w:r w:rsidR="00F25C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2B19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учредителем МУП «</w:t>
      </w:r>
      <w:proofErr w:type="spellStart"/>
      <w:r w:rsidR="00122B19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УниверсалСервис</w:t>
      </w:r>
      <w:proofErr w:type="spellEnd"/>
      <w:r w:rsidR="00122B19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C64AA" w:rsidRPr="00483C7A" w:rsidRDefault="005C64AA" w:rsidP="005C64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   </w:t>
      </w: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Собрания Чагодощенского муниципального округа 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сельских поселений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</w:t>
      </w:r>
      <w:r w:rsidR="004506C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омитет </w:t>
      </w:r>
      <w:r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управлению имуществом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находится в процессе реорганизации  в форме присоединения к другому юридическому лицу, запись о начале процедуры реорганизации в ЕГРЮЛ внесена 19.12.2022г. С 01.01.2023г. правопр</w:t>
      </w:r>
      <w:r w:rsidR="00A276E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емником является </w:t>
      </w:r>
      <w:r w:rsidR="00A276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Комитет </w:t>
      </w:r>
      <w:proofErr w:type="gramStart"/>
      <w:r w:rsidR="00A276E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proofErr w:type="gramEnd"/>
      <w:r w:rsidR="00A276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управлению муниципальным имуществом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Чагодощенского муниципального округа Вологодской области (ИНН 3</w:t>
      </w:r>
      <w:r w:rsidR="00A276EA">
        <w:rPr>
          <w:rFonts w:ascii="Times New Roman" w:eastAsia="Times New Roman" w:hAnsi="Times New Roman" w:cs="Times New Roman"/>
          <w:spacing w:val="-1"/>
          <w:sz w:val="28"/>
          <w:szCs w:val="28"/>
        </w:rPr>
        <w:t>522004919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  <w:r w:rsidRPr="00EA101D">
        <w:rPr>
          <w:rFonts w:eastAsia="Times New Roman"/>
          <w:spacing w:val="-1"/>
          <w:sz w:val="28"/>
          <w:szCs w:val="28"/>
        </w:rPr>
        <w:t xml:space="preserve"> 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</w:p>
    <w:p w:rsidR="005C64AA" w:rsidRPr="00EC7BD6" w:rsidRDefault="00EC7BD6" w:rsidP="005C6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Бюджетная отчетность главного распорядителя средств районного бюджета за отчетный финансовый год (далее - бюджетная отчетность) за 202</w:t>
      </w:r>
      <w:r w:rsidR="005C64A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 представлена 2</w:t>
      </w:r>
      <w:r w:rsidR="005C64A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5C64A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5C64AA">
        <w:rPr>
          <w:rFonts w:ascii="Times New Roman CYR" w:hAnsi="Times New Roman CYR" w:cs="Times New Roman CYR"/>
          <w:sz w:val="28"/>
          <w:szCs w:val="28"/>
        </w:rPr>
        <w:t>ую комиссию</w:t>
      </w:r>
      <w:r>
        <w:rPr>
          <w:rFonts w:ascii="Times New Roman CYR" w:hAnsi="Times New Roman CYR" w:cs="Times New Roman CYR"/>
          <w:sz w:val="28"/>
          <w:szCs w:val="28"/>
        </w:rPr>
        <w:t xml:space="preserve">, что соответствует сроку представления годовой бюджетной отчетности, установленному решением </w:t>
      </w:r>
      <w:r w:rsidR="005C64AA">
        <w:rPr>
          <w:rFonts w:ascii="Times New Roman CYR" w:hAnsi="Times New Roman CYR" w:cs="Times New Roman CYR"/>
          <w:sz w:val="28"/>
          <w:szCs w:val="28"/>
        </w:rPr>
        <w:t xml:space="preserve">Представительному Собранию Чагодощенского муниципального округа  от 27.10.2022 года №23 </w:t>
      </w:r>
      <w:r w:rsidR="005C64AA" w:rsidRPr="00EC7BD6">
        <w:rPr>
          <w:rFonts w:ascii="Times New Roman" w:hAnsi="Times New Roman" w:cs="Times New Roman"/>
          <w:sz w:val="28"/>
          <w:szCs w:val="28"/>
        </w:rPr>
        <w:t>«</w:t>
      </w:r>
      <w:r w:rsidR="005C64AA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5C64AA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5C64AA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5C64AA" w:rsidRPr="00EC7BD6">
        <w:rPr>
          <w:rFonts w:ascii="Times New Roman" w:hAnsi="Times New Roman" w:cs="Times New Roman"/>
          <w:sz w:val="28"/>
          <w:szCs w:val="28"/>
        </w:rPr>
        <w:t>»</w:t>
      </w:r>
      <w:r w:rsidR="005C64AA">
        <w:rPr>
          <w:rFonts w:ascii="Times New Roman" w:hAnsi="Times New Roman" w:cs="Times New Roman"/>
          <w:sz w:val="28"/>
          <w:szCs w:val="28"/>
        </w:rPr>
        <w:t>.</w:t>
      </w:r>
      <w:r w:rsidR="005C64AA" w:rsidRPr="00EC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EC7BD6" w:rsidRPr="00D54221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7BD6" w:rsidRDefault="00EC7BD6" w:rsidP="00EC7BD6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7BD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BD6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годовой бюджетной отчетности </w:t>
      </w:r>
      <w:r w:rsidR="004506CF">
        <w:rPr>
          <w:rFonts w:ascii="Times New Roman CYR" w:hAnsi="Times New Roman CYR" w:cs="Times New Roman CYR"/>
          <w:i/>
          <w:iCs/>
          <w:sz w:val="28"/>
          <w:szCs w:val="28"/>
        </w:rPr>
        <w:t>Комитета по управлению имуществом</w:t>
      </w:r>
    </w:p>
    <w:p w:rsidR="00EC7BD6" w:rsidRP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4506CF">
        <w:rPr>
          <w:rFonts w:ascii="Times New Roman CYR" w:hAnsi="Times New Roman CYR" w:cs="Times New Roman CYR"/>
          <w:sz w:val="28"/>
          <w:szCs w:val="28"/>
        </w:rPr>
        <w:t>Комитета по управлению имуществом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4506C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формирования и применения кодов бюджетной классификации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бюджетной отчетности</w:t>
      </w:r>
      <w:r w:rsidR="009436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0503167),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0503172), </w:t>
      </w:r>
      <w:r w:rsidR="00122B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0AD2">
        <w:rPr>
          <w:rFonts w:ascii="Times New Roman CYR" w:hAnsi="Times New Roman CYR" w:cs="Times New Roman CYR"/>
          <w:sz w:val="28"/>
          <w:szCs w:val="28"/>
        </w:rPr>
        <w:t xml:space="preserve"> «Сведения о принятых и неисполненных обязательствах получателя бюджетных средств» (форма 0503175),</w:t>
      </w:r>
      <w:r w:rsidR="00122B19">
        <w:rPr>
          <w:rFonts w:ascii="Times New Roman CYR" w:hAnsi="Times New Roman CYR" w:cs="Times New Roman CYR"/>
          <w:sz w:val="28"/>
          <w:szCs w:val="28"/>
        </w:rPr>
        <w:t xml:space="preserve">«Сведения об изменении валюты баланса. </w:t>
      </w:r>
      <w:r w:rsidR="004506CF">
        <w:rPr>
          <w:rFonts w:ascii="Times New Roman CYR" w:hAnsi="Times New Roman CYR" w:cs="Times New Roman CYR"/>
          <w:sz w:val="28"/>
          <w:szCs w:val="28"/>
        </w:rPr>
        <w:t>Средства во временном распоряжении</w:t>
      </w:r>
      <w:r w:rsidR="00122B19">
        <w:rPr>
          <w:rFonts w:ascii="Times New Roman CYR" w:hAnsi="Times New Roman CYR" w:cs="Times New Roman CYR"/>
          <w:sz w:val="28"/>
          <w:szCs w:val="28"/>
        </w:rPr>
        <w:t>»</w:t>
      </w:r>
      <w:r w:rsidR="00122B19" w:rsidRPr="00122B19">
        <w:rPr>
          <w:rFonts w:ascii="Times New Roman" w:hAnsi="Times New Roman" w:cs="Times New Roman"/>
          <w:sz w:val="28"/>
          <w:szCs w:val="28"/>
        </w:rPr>
        <w:t xml:space="preserve"> </w:t>
      </w:r>
      <w:r w:rsidR="00122B19" w:rsidRPr="00EC7BD6">
        <w:rPr>
          <w:rFonts w:ascii="Times New Roman" w:hAnsi="Times New Roman" w:cs="Times New Roman"/>
          <w:sz w:val="28"/>
          <w:szCs w:val="28"/>
        </w:rPr>
        <w:t>(</w:t>
      </w:r>
      <w:r w:rsidR="00122B19">
        <w:rPr>
          <w:rFonts w:ascii="Times New Roman CYR" w:hAnsi="Times New Roman CYR" w:cs="Times New Roman CYR"/>
          <w:sz w:val="28"/>
          <w:szCs w:val="28"/>
        </w:rPr>
        <w:t>форма 0503173/</w:t>
      </w:r>
      <w:r w:rsidR="004506CF">
        <w:rPr>
          <w:rFonts w:ascii="Times New Roman CYR" w:hAnsi="Times New Roman CYR" w:cs="Times New Roman CYR"/>
          <w:sz w:val="28"/>
          <w:szCs w:val="28"/>
        </w:rPr>
        <w:t>1</w:t>
      </w:r>
      <w:r w:rsidR="00122B19">
        <w:rPr>
          <w:rFonts w:ascii="Times New Roman CYR" w:hAnsi="Times New Roman CYR" w:cs="Times New Roman CYR"/>
          <w:sz w:val="28"/>
          <w:szCs w:val="28"/>
        </w:rPr>
        <w:t>),</w:t>
      </w:r>
      <w:r w:rsidR="004506CF" w:rsidRPr="004506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06CF">
        <w:rPr>
          <w:rFonts w:ascii="Times New Roman CYR" w:hAnsi="Times New Roman CYR" w:cs="Times New Roman CYR"/>
          <w:sz w:val="28"/>
          <w:szCs w:val="28"/>
        </w:rPr>
        <w:t xml:space="preserve">«Сведения об изменении валюты баланса. </w:t>
      </w:r>
      <w:proofErr w:type="gramStart"/>
      <w:r w:rsidR="004506CF">
        <w:rPr>
          <w:rFonts w:ascii="Times New Roman CYR" w:hAnsi="Times New Roman CYR" w:cs="Times New Roman CYR"/>
          <w:sz w:val="28"/>
          <w:szCs w:val="28"/>
        </w:rPr>
        <w:t>Бюджетная деятельность»</w:t>
      </w:r>
      <w:r w:rsidR="004506CF" w:rsidRPr="00122B19">
        <w:rPr>
          <w:rFonts w:ascii="Times New Roman" w:hAnsi="Times New Roman" w:cs="Times New Roman"/>
          <w:sz w:val="28"/>
          <w:szCs w:val="28"/>
        </w:rPr>
        <w:t xml:space="preserve"> </w:t>
      </w:r>
      <w:r w:rsidR="004506CF" w:rsidRPr="00EC7BD6">
        <w:rPr>
          <w:rFonts w:ascii="Times New Roman" w:hAnsi="Times New Roman" w:cs="Times New Roman"/>
          <w:sz w:val="28"/>
          <w:szCs w:val="28"/>
        </w:rPr>
        <w:t>(</w:t>
      </w:r>
      <w:r w:rsidR="004506CF">
        <w:rPr>
          <w:rFonts w:ascii="Times New Roman CYR" w:hAnsi="Times New Roman CYR" w:cs="Times New Roman CYR"/>
          <w:sz w:val="28"/>
          <w:szCs w:val="28"/>
        </w:rPr>
        <w:t>форма 0503173/3)</w:t>
      </w:r>
      <w:r w:rsidR="00122B1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Справка об остатках денежных средств получателя бюджетных средств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0503178),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0503184),  </w:t>
      </w:r>
      <w:r w:rsidRPr="001B67F2">
        <w:rPr>
          <w:rFonts w:ascii="Times New Roman" w:hAnsi="Times New Roman" w:cs="Times New Roman"/>
          <w:sz w:val="28"/>
          <w:szCs w:val="28"/>
        </w:rPr>
        <w:t>«</w:t>
      </w:r>
      <w:r w:rsidRPr="001B67F2">
        <w:rPr>
          <w:rFonts w:ascii="Times New Roman CYR" w:hAnsi="Times New Roman CYR" w:cs="Times New Roman CYR"/>
          <w:sz w:val="28"/>
          <w:szCs w:val="28"/>
        </w:rPr>
        <w:t xml:space="preserve">Сведения об исполнении судебных решений по денежным обязательствам бюджета (форма 0503296), </w:t>
      </w:r>
      <w:r w:rsidRPr="001B67F2">
        <w:rPr>
          <w:rFonts w:ascii="Times New Roman" w:hAnsi="Times New Roman" w:cs="Times New Roman"/>
          <w:sz w:val="28"/>
          <w:szCs w:val="28"/>
        </w:rPr>
        <w:t>«</w:t>
      </w:r>
      <w:r w:rsidRPr="001B67F2"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1B67F2">
        <w:rPr>
          <w:rFonts w:ascii="Times New Roman" w:hAnsi="Times New Roman" w:cs="Times New Roman"/>
          <w:sz w:val="28"/>
          <w:szCs w:val="28"/>
        </w:rPr>
        <w:t>» (</w:t>
      </w:r>
      <w:r w:rsidRPr="001B67F2">
        <w:rPr>
          <w:rFonts w:ascii="Times New Roman CYR" w:hAnsi="Times New Roman CYR" w:cs="Times New Roman CYR"/>
          <w:sz w:val="28"/>
          <w:szCs w:val="28"/>
        </w:rPr>
        <w:t>таблица №6),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C7B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 что соответствует требованиям пунктов 8, 152 Инструкции № 191н.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не представлена, информация о факте проведения годовой инвентаризации отражена в текстовой части раздела 5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районного бюджета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9436DA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520AD2"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0AD2">
        <w:rPr>
          <w:rFonts w:ascii="Times New Roman CYR" w:hAnsi="Times New Roman CYR" w:cs="Times New Roman CYR"/>
          <w:sz w:val="28"/>
          <w:szCs w:val="28"/>
        </w:rPr>
        <w:t>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922794">
        <w:rPr>
          <w:rFonts w:ascii="Times New Roman CYR" w:hAnsi="Times New Roman CYR" w:cs="Times New Roman CYR"/>
          <w:sz w:val="28"/>
          <w:szCs w:val="28"/>
        </w:rPr>
        <w:t>Комитета по управлению имуществом</w:t>
      </w:r>
      <w:r w:rsidR="0092279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</w:t>
      </w:r>
      <w:r w:rsidR="0092279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3,4,5) и конец отчетного периода (графы 6, 7, 8).</w:t>
      </w:r>
      <w:proofErr w:type="gramEnd"/>
    </w:p>
    <w:p w:rsidR="008459FE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Пунктом 14 Инструкции № 191н установлено, что в графе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начало года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Баланса (форма 0503130) показываются данные о стоимости активов,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обязательств, финансовом результате на начало года (вступительный баланс), которые должны соответствовать данным граф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конец отчетного периода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предыдущего года (заключительный баланс).</w:t>
      </w:r>
      <w:r w:rsidR="008459F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EC7BD6">
        <w:rPr>
          <w:rFonts w:ascii="Times New Roman" w:hAnsi="Times New Roman" w:cs="Times New Roman"/>
          <w:sz w:val="28"/>
          <w:szCs w:val="28"/>
        </w:rPr>
        <w:t>».</w:t>
      </w:r>
    </w:p>
    <w:p w:rsidR="008A67DB" w:rsidRPr="00EC7BD6" w:rsidRDefault="00626493" w:rsidP="0062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7DB" w:rsidRPr="00626493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="008A67DB" w:rsidRPr="00626493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="008A67DB" w:rsidRPr="00626493">
        <w:rPr>
          <w:rFonts w:ascii="Times New Roman CYR" w:hAnsi="Times New Roman CYR" w:cs="Times New Roman CYR"/>
          <w:sz w:val="28"/>
          <w:szCs w:val="28"/>
        </w:rPr>
        <w:t xml:space="preserve"> счетах, </w:t>
      </w:r>
      <w:r w:rsidR="008A67DB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которой на конец отчетного периода числится имущество, </w:t>
      </w:r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имущество полученное в пользование – 41,1 тыс</w:t>
      </w:r>
      <w:proofErr w:type="gramStart"/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.р</w:t>
      </w:r>
      <w:proofErr w:type="gramEnd"/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ублей, </w:t>
      </w:r>
      <w:r w:rsidR="008A67DB" w:rsidRPr="00626493">
        <w:rPr>
          <w:rFonts w:ascii="Times New Roman CYR" w:hAnsi="Times New Roman CYR" w:cs="Times New Roman CYR"/>
          <w:color w:val="000000"/>
          <w:sz w:val="28"/>
          <w:szCs w:val="28"/>
        </w:rPr>
        <w:t>основные средства в эксплуатации в размере</w:t>
      </w:r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8A67DB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84,8</w:t>
      </w:r>
      <w:r w:rsidR="00837DCF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</w:t>
      </w:r>
      <w:r w:rsidR="008A67DB" w:rsidRPr="00626493">
        <w:rPr>
          <w:rFonts w:ascii="Times New Roman CYR" w:hAnsi="Times New Roman CYR" w:cs="Times New Roman CYR"/>
          <w:color w:val="000000"/>
          <w:sz w:val="28"/>
          <w:szCs w:val="28"/>
        </w:rPr>
        <w:t>рублей</w:t>
      </w:r>
      <w:r w:rsidR="00837DCF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имущество переданное в возмездное пользование (аренду) в размере </w:t>
      </w:r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18189,5</w:t>
      </w:r>
      <w:r w:rsidR="00837DCF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тыс.рублей, имущество переданное в безвозмездное пользование </w:t>
      </w:r>
      <w:r w:rsidRPr="00626493">
        <w:rPr>
          <w:rFonts w:ascii="Times New Roman CYR" w:hAnsi="Times New Roman CYR" w:cs="Times New Roman CYR"/>
          <w:color w:val="000000"/>
          <w:sz w:val="28"/>
          <w:szCs w:val="28"/>
        </w:rPr>
        <w:t>15896,2</w:t>
      </w:r>
      <w:r w:rsidR="00837DCF" w:rsidRPr="00626493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</w:t>
      </w:r>
      <w:r w:rsidR="008A67DB" w:rsidRPr="0062649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C7BD6" w:rsidRPr="004E40EE" w:rsidRDefault="00626493" w:rsidP="0062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="00EC7BD6" w:rsidRPr="004E40EE">
        <w:rPr>
          <w:rFonts w:ascii="Times New Roman" w:hAnsi="Times New Roman" w:cs="Times New Roman"/>
          <w:sz w:val="28"/>
          <w:szCs w:val="28"/>
        </w:rPr>
        <w:t>«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="00EC7BD6" w:rsidRPr="004E40EE">
        <w:rPr>
          <w:rFonts w:ascii="Times New Roman" w:hAnsi="Times New Roman" w:cs="Times New Roman"/>
          <w:sz w:val="28"/>
          <w:szCs w:val="28"/>
        </w:rPr>
        <w:t xml:space="preserve">» 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решения </w:t>
      </w:r>
      <w:r w:rsidR="0082032E" w:rsidRPr="004E40EE">
        <w:rPr>
          <w:rFonts w:ascii="Times New Roman CYR" w:hAnsi="Times New Roman CYR" w:cs="Times New Roman CYR"/>
          <w:sz w:val="28"/>
          <w:szCs w:val="28"/>
        </w:rPr>
        <w:t xml:space="preserve">Представительного 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 xml:space="preserve">Собрания </w:t>
      </w:r>
      <w:r w:rsidR="0082032E" w:rsidRPr="004E40EE">
        <w:rPr>
          <w:rFonts w:ascii="Times New Roman CYR" w:hAnsi="Times New Roman CYR" w:cs="Times New Roman CYR"/>
          <w:sz w:val="28"/>
          <w:szCs w:val="28"/>
        </w:rPr>
        <w:t xml:space="preserve">Чагодощенского  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01694D">
        <w:rPr>
          <w:rFonts w:ascii="Times New Roman CYR" w:hAnsi="Times New Roman CYR" w:cs="Times New Roman CYR"/>
          <w:sz w:val="28"/>
          <w:szCs w:val="28"/>
        </w:rPr>
        <w:t>округа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E40EE">
        <w:rPr>
          <w:rFonts w:ascii="Times New Roman CYR" w:hAnsi="Times New Roman CYR" w:cs="Times New Roman CYR"/>
          <w:sz w:val="28"/>
          <w:szCs w:val="28"/>
        </w:rPr>
        <w:t xml:space="preserve">от 22.12.2022 №62 </w:t>
      </w:r>
      <w:r w:rsidRPr="004E40EE">
        <w:rPr>
          <w:rFonts w:ascii="Times New Roman" w:hAnsi="Times New Roman" w:cs="Times New Roman"/>
          <w:sz w:val="28"/>
          <w:szCs w:val="28"/>
        </w:rPr>
        <w:t>«</w:t>
      </w:r>
      <w:r w:rsidRPr="004E40EE">
        <w:rPr>
          <w:rFonts w:ascii="Times New Roman CYR" w:hAnsi="Times New Roman CYR" w:cs="Times New Roman CYR"/>
          <w:sz w:val="28"/>
          <w:szCs w:val="28"/>
        </w:rPr>
        <w:t>О внесении изменений в решение Представительного Собрания "О бюджете Чагодощенского  муниципального района на 2022 год и плановый период 2023 и 2024 годов</w:t>
      </w:r>
      <w:r w:rsidRPr="004E40EE">
        <w:rPr>
          <w:rFonts w:ascii="Times New Roman" w:hAnsi="Times New Roman" w:cs="Times New Roman"/>
          <w:sz w:val="28"/>
          <w:szCs w:val="28"/>
        </w:rPr>
        <w:t xml:space="preserve">»  </w:t>
      </w:r>
      <w:r w:rsidR="00EC7BD6" w:rsidRPr="004E40EE">
        <w:rPr>
          <w:rFonts w:ascii="Times New Roman" w:hAnsi="Times New Roman" w:cs="Times New Roman"/>
          <w:sz w:val="28"/>
          <w:szCs w:val="28"/>
        </w:rPr>
        <w:t xml:space="preserve"> </w:t>
      </w:r>
      <w:r w:rsidR="004E40EE" w:rsidRPr="004E40EE">
        <w:rPr>
          <w:rFonts w:ascii="Times New Roman CYR" w:hAnsi="Times New Roman CYR" w:cs="Times New Roman CYR"/>
          <w:sz w:val="28"/>
          <w:szCs w:val="28"/>
        </w:rPr>
        <w:t>расхождений не установлено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>.</w:t>
      </w:r>
      <w:r w:rsidR="00692F62" w:rsidRPr="004E40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>Показатели кассового исполнения бюджета</w:t>
      </w:r>
      <w:r w:rsidR="000F2BAD" w:rsidRPr="004E40EE">
        <w:rPr>
          <w:rFonts w:ascii="Times New Roman CYR" w:hAnsi="Times New Roman CYR" w:cs="Times New Roman CYR"/>
          <w:sz w:val="28"/>
          <w:szCs w:val="28"/>
        </w:rPr>
        <w:t xml:space="preserve"> (по расходам)</w:t>
      </w:r>
      <w:r w:rsidR="00EC7BD6" w:rsidRPr="004E40EE">
        <w:rPr>
          <w:rFonts w:ascii="Times New Roman CYR" w:hAnsi="Times New Roman CYR" w:cs="Times New Roman CYR"/>
          <w:sz w:val="28"/>
          <w:szCs w:val="28"/>
        </w:rPr>
        <w:t>, отраженные в бухгалтерской отчетности, не превышают плановые показатели, утвержденные решением о районном бюджете и сводной бюджетной росписью на отчетный финансовый год.</w:t>
      </w:r>
      <w:r w:rsidR="00FC6C59" w:rsidRPr="004E40E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E40EE"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4E40EE">
        <w:rPr>
          <w:rFonts w:ascii="Times New Roman" w:hAnsi="Times New Roman" w:cs="Times New Roman"/>
          <w:sz w:val="28"/>
          <w:szCs w:val="28"/>
        </w:rPr>
        <w:t>«</w:t>
      </w:r>
      <w:r w:rsidRPr="004E40EE"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4E40EE">
        <w:rPr>
          <w:rFonts w:ascii="Times New Roman" w:hAnsi="Times New Roman" w:cs="Times New Roman"/>
          <w:sz w:val="28"/>
          <w:szCs w:val="28"/>
        </w:rPr>
        <w:t xml:space="preserve">» </w:t>
      </w:r>
      <w:r w:rsidR="004E40EE" w:rsidRPr="004E40EE">
        <w:rPr>
          <w:rFonts w:ascii="Times New Roman CYR" w:hAnsi="Times New Roman CYR" w:cs="Times New Roman CYR"/>
          <w:sz w:val="28"/>
          <w:szCs w:val="28"/>
        </w:rPr>
        <w:t>Комитета по управлению имуществом</w:t>
      </w:r>
      <w:r w:rsidR="0082032E" w:rsidRPr="004E40EE">
        <w:rPr>
          <w:rFonts w:ascii="Times New Roman" w:hAnsi="Times New Roman" w:cs="Times New Roman"/>
          <w:sz w:val="28"/>
          <w:szCs w:val="28"/>
        </w:rPr>
        <w:t xml:space="preserve"> </w:t>
      </w:r>
      <w:r w:rsidRPr="004E40EE">
        <w:rPr>
          <w:rFonts w:ascii="Times New Roman CYR" w:hAnsi="Times New Roman CYR" w:cs="Times New Roman CYR"/>
          <w:sz w:val="28"/>
          <w:szCs w:val="28"/>
        </w:rPr>
        <w:t xml:space="preserve"> бюджетные обязательства в сумме </w:t>
      </w:r>
      <w:r w:rsidR="008A53DB" w:rsidRPr="004E40EE">
        <w:rPr>
          <w:rFonts w:ascii="Times New Roman CYR" w:hAnsi="Times New Roman CYR" w:cs="Times New Roman CYR"/>
          <w:sz w:val="28"/>
          <w:szCs w:val="28"/>
        </w:rPr>
        <w:t>8320,7</w:t>
      </w:r>
      <w:r w:rsidRPr="004E40EE"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4E40EE" w:rsidRPr="004E40EE">
        <w:rPr>
          <w:rFonts w:ascii="Times New Roman CYR" w:hAnsi="Times New Roman CYR" w:cs="Times New Roman CYR"/>
          <w:sz w:val="28"/>
          <w:szCs w:val="28"/>
        </w:rPr>
        <w:t>2</w:t>
      </w:r>
      <w:r w:rsidRPr="004E40EE"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4E40EE" w:rsidRPr="004E40EE">
        <w:rPr>
          <w:rFonts w:ascii="Times New Roman CYR" w:hAnsi="Times New Roman CYR" w:cs="Times New Roman CYR"/>
          <w:sz w:val="28"/>
          <w:szCs w:val="28"/>
        </w:rPr>
        <w:t>8320,7</w:t>
      </w:r>
      <w:r w:rsidR="00FC6C59" w:rsidRPr="004E40EE">
        <w:rPr>
          <w:rFonts w:ascii="Times New Roman CYR" w:hAnsi="Times New Roman CYR" w:cs="Times New Roman CYR"/>
          <w:sz w:val="28"/>
          <w:szCs w:val="28"/>
        </w:rPr>
        <w:t>5</w:t>
      </w:r>
      <w:r w:rsidRPr="004E40EE">
        <w:rPr>
          <w:rFonts w:ascii="Times New Roman CYR" w:hAnsi="Times New Roman CYR" w:cs="Times New Roman CYR"/>
          <w:sz w:val="28"/>
          <w:szCs w:val="28"/>
        </w:rPr>
        <w:t xml:space="preserve"> тыс. рублей).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Текстовая  информация,  содержащаяся  в  форме  0503160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 структуре и содержанию соответствует требованиям, содержащимся в пункте 152 Инструкции № 191н.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вышеуказанных форм, по состоянию на 01.01.202</w:t>
      </w:r>
      <w:r w:rsidR="001409B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составляет </w:t>
      </w:r>
      <w:r w:rsidR="001409B4">
        <w:rPr>
          <w:rFonts w:ascii="Times New Roman CYR" w:hAnsi="Times New Roman CYR" w:cs="Times New Roman CYR"/>
          <w:sz w:val="28"/>
          <w:szCs w:val="28"/>
        </w:rPr>
        <w:t>342,9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амортизация основных средств на конец отчетного периода составляет </w:t>
      </w:r>
      <w:r w:rsidR="001409B4">
        <w:rPr>
          <w:rFonts w:ascii="Times New Roman CYR" w:hAnsi="Times New Roman CYR" w:cs="Times New Roman CYR"/>
          <w:sz w:val="28"/>
          <w:szCs w:val="28"/>
        </w:rPr>
        <w:t>342,9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32E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82032E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2032E">
        <w:rPr>
          <w:rFonts w:ascii="Times New Roman CYR" w:hAnsi="Times New Roman CYR" w:cs="Times New Roman CYR"/>
          <w:sz w:val="28"/>
          <w:szCs w:val="28"/>
        </w:rPr>
        <w:t xml:space="preserve">ублей или </w:t>
      </w:r>
      <w:r w:rsidR="004F69B3">
        <w:rPr>
          <w:rFonts w:ascii="Times New Roman CYR" w:hAnsi="Times New Roman CYR" w:cs="Times New Roman CYR"/>
          <w:sz w:val="28"/>
          <w:szCs w:val="28"/>
        </w:rPr>
        <w:t>100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%.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поступило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основных средств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на сумму </w:t>
      </w:r>
      <w:r w:rsidR="001409B4">
        <w:rPr>
          <w:rFonts w:ascii="Times New Roman CYR" w:hAnsi="Times New Roman CYR" w:cs="Times New Roman CYR"/>
          <w:sz w:val="28"/>
          <w:szCs w:val="28"/>
        </w:rPr>
        <w:t>54,3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1409B4">
        <w:rPr>
          <w:rFonts w:ascii="Times New Roman CYR" w:hAnsi="Times New Roman CYR" w:cs="Times New Roman CYR"/>
          <w:sz w:val="28"/>
          <w:szCs w:val="28"/>
        </w:rPr>
        <w:t>, выбыло 19,0 тыс.рублей.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1409B4">
        <w:rPr>
          <w:rFonts w:ascii="Times New Roman CYR" w:hAnsi="Times New Roman CYR" w:cs="Times New Roman CYR"/>
          <w:sz w:val="28"/>
          <w:szCs w:val="28"/>
        </w:rPr>
        <w:t>31,1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1409B4">
        <w:rPr>
          <w:rFonts w:ascii="Times New Roman CYR" w:hAnsi="Times New Roman CYR" w:cs="Times New Roman CYR"/>
          <w:sz w:val="28"/>
          <w:szCs w:val="28"/>
        </w:rPr>
        <w:t>56,5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1409B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1409B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281B47" w:rsidRPr="00494233" w:rsidRDefault="00281B47" w:rsidP="00281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4233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8F3000" w:rsidRPr="00494233">
        <w:rPr>
          <w:rFonts w:ascii="Times New Roman CYR" w:hAnsi="Times New Roman CYR" w:cs="Times New Roman CYR"/>
          <w:sz w:val="28"/>
          <w:szCs w:val="28"/>
        </w:rPr>
        <w:t>2</w:t>
      </w:r>
      <w:r w:rsidRPr="00494233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имущества казны (остаточная стоимость) составляли </w:t>
      </w:r>
      <w:r w:rsidR="00494233" w:rsidRPr="00494233">
        <w:rPr>
          <w:rFonts w:ascii="Times New Roman CYR" w:hAnsi="Times New Roman CYR" w:cs="Times New Roman CYR"/>
          <w:sz w:val="28"/>
          <w:szCs w:val="28"/>
        </w:rPr>
        <w:t>210135,8</w:t>
      </w:r>
      <w:r w:rsidRPr="00494233">
        <w:rPr>
          <w:rFonts w:ascii="Times New Roman CYR" w:hAnsi="Times New Roman CYR" w:cs="Times New Roman CYR"/>
          <w:sz w:val="28"/>
          <w:szCs w:val="28"/>
        </w:rPr>
        <w:t xml:space="preserve"> тыс. рублей. Остаточная стоимость имущества казны по состоянию на 01.01.202</w:t>
      </w:r>
      <w:r w:rsidR="008F3000" w:rsidRPr="00494233">
        <w:rPr>
          <w:rFonts w:ascii="Times New Roman CYR" w:hAnsi="Times New Roman CYR" w:cs="Times New Roman CYR"/>
          <w:sz w:val="28"/>
          <w:szCs w:val="28"/>
        </w:rPr>
        <w:t>3</w:t>
      </w:r>
      <w:r w:rsidRPr="00494233">
        <w:rPr>
          <w:rFonts w:ascii="Times New Roman CYR" w:hAnsi="Times New Roman CYR" w:cs="Times New Roman CYR"/>
          <w:sz w:val="28"/>
          <w:szCs w:val="28"/>
        </w:rPr>
        <w:t xml:space="preserve"> года составляет </w:t>
      </w:r>
      <w:r w:rsidR="00494233" w:rsidRPr="00494233">
        <w:rPr>
          <w:rFonts w:ascii="Times New Roman CYR" w:hAnsi="Times New Roman CYR" w:cs="Times New Roman CYR"/>
          <w:sz w:val="28"/>
          <w:szCs w:val="28"/>
        </w:rPr>
        <w:t>569144,8</w:t>
      </w:r>
      <w:r w:rsidRPr="00494233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Pr="00494233">
        <w:rPr>
          <w:rFonts w:ascii="Times New Roman CYR" w:hAnsi="Times New Roman CYR" w:cs="Times New Roman CYR"/>
          <w:sz w:val="24"/>
          <w:szCs w:val="24"/>
        </w:rPr>
        <w:t>.</w:t>
      </w:r>
      <w:r w:rsidRPr="00494233">
        <w:rPr>
          <w:rFonts w:ascii="Times New Roman CYR" w:hAnsi="Times New Roman CYR" w:cs="Times New Roman CYR"/>
          <w:sz w:val="28"/>
          <w:szCs w:val="28"/>
        </w:rPr>
        <w:t xml:space="preserve"> Увеличение произошло </w:t>
      </w:r>
      <w:r w:rsidR="00494233" w:rsidRPr="00494233">
        <w:rPr>
          <w:rFonts w:ascii="Times New Roman CYR" w:hAnsi="Times New Roman CYR" w:cs="Times New Roman CYR"/>
          <w:sz w:val="28"/>
          <w:szCs w:val="28"/>
        </w:rPr>
        <w:t>в связи территориальных отдел¸ имущество казны поселений передано безвозмездно в комитет по управлению муниципальным имуществом.</w:t>
      </w:r>
    </w:p>
    <w:p w:rsidR="00281B47" w:rsidRPr="009671F9" w:rsidRDefault="00281B47" w:rsidP="00281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94233">
        <w:rPr>
          <w:rFonts w:ascii="Times New Roman CYR" w:hAnsi="Times New Roman CYR" w:cs="Times New Roman CYR"/>
          <w:sz w:val="28"/>
          <w:szCs w:val="28"/>
        </w:rPr>
        <w:t>В сведениях о финансовых</w:t>
      </w:r>
      <w:r w:rsidRPr="000940DA">
        <w:rPr>
          <w:rFonts w:ascii="Times New Roman CYR" w:hAnsi="Times New Roman CYR" w:cs="Times New Roman CYR"/>
          <w:sz w:val="28"/>
          <w:szCs w:val="28"/>
        </w:rPr>
        <w:t xml:space="preserve">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1700,0 тыс. рублей</w:t>
      </w:r>
      <w:r w:rsidR="009671F9" w:rsidRPr="000940DA">
        <w:rPr>
          <w:rFonts w:ascii="Times New Roman CYR" w:hAnsi="Times New Roman CYR" w:cs="Times New Roman CYR"/>
          <w:sz w:val="28"/>
          <w:szCs w:val="28"/>
        </w:rPr>
        <w:t xml:space="preserve"> в подведомственное учреждение</w:t>
      </w:r>
      <w:r w:rsidRPr="000940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71F9" w:rsidRPr="000940DA">
        <w:rPr>
          <w:rFonts w:ascii="Times New Roman CYR" w:hAnsi="Times New Roman CYR" w:cs="Times New Roman CYR"/>
          <w:sz w:val="28"/>
          <w:szCs w:val="28"/>
        </w:rPr>
        <w:t>МУП «</w:t>
      </w:r>
      <w:proofErr w:type="spellStart"/>
      <w:r w:rsidR="009671F9" w:rsidRPr="000940DA">
        <w:rPr>
          <w:rFonts w:ascii="Times New Roman CYR" w:hAnsi="Times New Roman CYR" w:cs="Times New Roman CYR"/>
          <w:sz w:val="28"/>
          <w:szCs w:val="28"/>
        </w:rPr>
        <w:t>Универсалсервис</w:t>
      </w:r>
      <w:proofErr w:type="spellEnd"/>
      <w:r w:rsidR="009671F9" w:rsidRPr="000940DA">
        <w:rPr>
          <w:rFonts w:ascii="Times New Roman CYR" w:hAnsi="Times New Roman CYR" w:cs="Times New Roman CYR"/>
          <w:sz w:val="28"/>
          <w:szCs w:val="28"/>
        </w:rPr>
        <w:t>».</w:t>
      </w:r>
      <w:r w:rsidRPr="000940DA">
        <w:rPr>
          <w:rFonts w:ascii="Times New Roman CYR" w:hAnsi="Times New Roman CYR" w:cs="Times New Roman CYR"/>
          <w:sz w:val="28"/>
          <w:szCs w:val="28"/>
        </w:rPr>
        <w:t>.  Итоговые суммы финансовых вложений формы 0503171 соответствуют данным баланса (ф. 0503130).</w:t>
      </w:r>
      <w:proofErr w:type="gramEnd"/>
    </w:p>
    <w:p w:rsidR="00281B47" w:rsidRDefault="00281B47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6A2D" w:rsidRPr="00626A2D" w:rsidRDefault="00EC7BD6" w:rsidP="00626A2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3. Результаты  проверки  и  анализа  исполнения  бюджета </w:t>
      </w:r>
      <w:r w:rsidR="00412649" w:rsidRPr="00973FB1">
        <w:rPr>
          <w:rFonts w:ascii="Times New Roman" w:hAnsi="Times New Roman" w:cs="Times New Roman"/>
          <w:b/>
          <w:bCs/>
          <w:sz w:val="28"/>
          <w:szCs w:val="28"/>
        </w:rPr>
        <w:t>Чагодощенского</w:t>
      </w:r>
      <w:r w:rsidR="004A74AB" w:rsidRPr="0097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973FB1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муниципального</w:t>
      </w:r>
      <w:r w:rsidR="004A74AB" w:rsidRPr="00973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649" w:rsidRPr="00973FB1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626A2D" w:rsidRPr="00626A2D">
        <w:rPr>
          <w:rFonts w:ascii="Times New Roman CYR" w:hAnsi="Times New Roman CYR" w:cs="Times New Roman CYR"/>
          <w:b/>
          <w:iCs/>
          <w:sz w:val="28"/>
          <w:szCs w:val="28"/>
        </w:rPr>
        <w:t>Комитетом по управлению имуществом</w:t>
      </w:r>
    </w:p>
    <w:p w:rsidR="00897C90" w:rsidRPr="00973FB1" w:rsidRDefault="00897C90" w:rsidP="00626A2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73FB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3.1. Результаты проверки и анализа исполнения </w:t>
      </w:r>
      <w:r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бюджета </w:t>
      </w:r>
      <w:r w:rsidR="002E3F5A"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Чагодощенского</w:t>
      </w:r>
      <w:r w:rsidR="004A74AB" w:rsidRPr="0097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973FB1">
        <w:rPr>
          <w:rFonts w:ascii="Times New Roman" w:eastAsia="Calibri" w:hAnsi="Times New Roman" w:cs="Times New Roman"/>
          <w:bCs/>
          <w:i/>
          <w:kern w:val="1"/>
          <w:sz w:val="28"/>
          <w:szCs w:val="28"/>
          <w:lang w:eastAsia="ar-SA"/>
        </w:rPr>
        <w:t>муниципального</w:t>
      </w:r>
      <w:r w:rsidR="004A74AB"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района</w:t>
      </w:r>
      <w:r w:rsidR="00DB0DFE"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626A2D"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Комитета по управлению имуществом </w:t>
      </w:r>
      <w:r w:rsidRPr="00973FB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973FB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</w:p>
    <w:p w:rsidR="00626A2D" w:rsidRPr="00897C90" w:rsidRDefault="00626A2D" w:rsidP="00626A2D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Перечнем главных администраторов доходов бюджета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района, утвержденным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администрации Чагодощенского муниципального района от 14.12.2021 № 473 « Об утверждении перечней главных администраторов доходов и источников внутреннего финансирования дефицита бюджета Чагодощенского муниципального района» (с последующими дополнениями и изменениями)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626A2D">
        <w:rPr>
          <w:rFonts w:ascii="Times New Roman CYR" w:hAnsi="Times New Roman CYR" w:cs="Times New Roman CYR"/>
          <w:iCs/>
          <w:sz w:val="28"/>
          <w:szCs w:val="28"/>
        </w:rPr>
        <w:t>Комитет по управлению имуществом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является администратором доходов, поступающих в бюджет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Чагодощенского</w:t>
      </w:r>
      <w:r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по коду администратора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199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626A2D" w:rsidRDefault="00626A2D" w:rsidP="00626A2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бъем доходов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окончательной редакции утвержден</w:t>
      </w:r>
      <w:r w:rsidRPr="00976F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Комитету по управлению имуществом решением Представительного Собрания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решения Представительного Собрания Чагодощенского  муниципального </w:t>
      </w:r>
      <w:r w:rsidR="0017348F">
        <w:rPr>
          <w:rFonts w:ascii="Times New Roman CYR" w:hAnsi="Times New Roman CYR" w:cs="Times New Roman CYR"/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от 22.12.2022 №62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решение Представительного Собрания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"О бюджете Чагодощенского  муниципального района на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1976,7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 w:rsidR="004E1D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(налоговые и неналоговые доходы)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897C9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proofErr w:type="gramEnd"/>
    </w:p>
    <w:p w:rsidR="00626A2D" w:rsidRPr="00897C90" w:rsidRDefault="00626A2D" w:rsidP="004E1DA5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Согласно показателям форм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0503164 «Сведения об исполнении бюджета» утвержденные бюджетные назначения по доходам, </w:t>
      </w:r>
      <w:proofErr w:type="spellStart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администрируемым</w:t>
      </w:r>
      <w:proofErr w:type="spellEnd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Комитетом по управлению имуществом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исполнены на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102,9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или в сумме </w:t>
      </w:r>
      <w:r w:rsidR="004E1DA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2033,7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рублей. </w:t>
      </w:r>
      <w:proofErr w:type="gramEnd"/>
    </w:p>
    <w:p w:rsidR="00897C90" w:rsidRPr="009F38C3" w:rsidRDefault="00626A2D" w:rsidP="00626A2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</w:t>
      </w:r>
    </w:p>
    <w:p w:rsidR="00EC7BD6" w:rsidRPr="0012625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25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897C9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. Результаты проверки и анализа исполнения бюджета </w:t>
      </w:r>
      <w:r w:rsidR="002E3F5A" w:rsidRPr="004A74AB">
        <w:rPr>
          <w:rFonts w:ascii="Times New Roman" w:hAnsi="Times New Roman" w:cs="Times New Roman"/>
          <w:iCs/>
          <w:sz w:val="28"/>
          <w:szCs w:val="28"/>
        </w:rPr>
        <w:t xml:space="preserve">Чагодощенского 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4A74AB"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района </w:t>
      </w:r>
      <w:r w:rsidR="004E1DA5">
        <w:rPr>
          <w:rFonts w:ascii="Times New Roman" w:hAnsi="Times New Roman" w:cs="Times New Roman"/>
          <w:i/>
          <w:iCs/>
          <w:sz w:val="28"/>
          <w:szCs w:val="28"/>
        </w:rPr>
        <w:t>Комитета по управлению имуществом</w:t>
      </w:r>
      <w:r w:rsid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>по расходам</w:t>
      </w:r>
    </w:p>
    <w:p w:rsidR="004E1DA5" w:rsidRPr="00126256" w:rsidRDefault="004E1DA5" w:rsidP="004E1D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t>Решением о районном бюджете  Чагодощенского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26256">
        <w:rPr>
          <w:rFonts w:ascii="Times New Roman" w:hAnsi="Times New Roman" w:cs="Times New Roman"/>
          <w:sz w:val="28"/>
          <w:szCs w:val="28"/>
        </w:rPr>
        <w:t xml:space="preserve"> «О бюджете Чагодощенского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годов  </w:t>
      </w:r>
      <w:r>
        <w:rPr>
          <w:rFonts w:ascii="Times New Roman" w:hAnsi="Times New Roman" w:cs="Times New Roman"/>
          <w:sz w:val="28"/>
          <w:szCs w:val="28"/>
        </w:rPr>
        <w:t>комитету по управлению имуществом</w:t>
      </w:r>
      <w:r w:rsidRPr="00126256">
        <w:rPr>
          <w:rFonts w:ascii="Times New Roman" w:hAnsi="Times New Roman" w:cs="Times New Roman"/>
          <w:sz w:val="28"/>
          <w:szCs w:val="28"/>
        </w:rPr>
        <w:t>, как главному  распорядителю  средств  бюджета  Чагодощенского муниципального района предусмотрены  бюджетные  ассигнования 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 год  в  объеме </w:t>
      </w:r>
      <w:r w:rsidR="00C969C4">
        <w:rPr>
          <w:rFonts w:ascii="Times New Roman" w:hAnsi="Times New Roman" w:cs="Times New Roman"/>
          <w:sz w:val="28"/>
          <w:szCs w:val="28"/>
        </w:rPr>
        <w:t>12168,1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рублей. 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года общий объем бюджетных ассигнований у</w:t>
      </w:r>
      <w:r w:rsidR="00C969C4">
        <w:rPr>
          <w:rFonts w:ascii="Times New Roman" w:hAnsi="Times New Roman" w:cs="Times New Roman"/>
          <w:sz w:val="28"/>
          <w:szCs w:val="28"/>
        </w:rPr>
        <w:t>меньшился</w:t>
      </w:r>
      <w:r w:rsidRPr="0012625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31,</w:t>
      </w:r>
      <w:r w:rsidR="00C969C4">
        <w:rPr>
          <w:rFonts w:ascii="Times New Roman" w:hAnsi="Times New Roman" w:cs="Times New Roman"/>
          <w:sz w:val="28"/>
          <w:szCs w:val="28"/>
        </w:rPr>
        <w:t>6</w:t>
      </w:r>
      <w:r w:rsidRPr="00126256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>8320,7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2625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56">
        <w:rPr>
          <w:rFonts w:ascii="Times New Roman" w:hAnsi="Times New Roman" w:cs="Times New Roman"/>
          <w:sz w:val="28"/>
          <w:szCs w:val="28"/>
        </w:rPr>
        <w:t>Объем бюджетных ассигнований на 202</w:t>
      </w:r>
      <w:r w:rsidR="004E1DA5"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4E1DA5">
        <w:rPr>
          <w:rFonts w:ascii="Times New Roman" w:hAnsi="Times New Roman" w:cs="Times New Roman"/>
          <w:sz w:val="28"/>
          <w:szCs w:val="28"/>
        </w:rPr>
        <w:t xml:space="preserve">Комитету по управлению имуществом </w:t>
      </w:r>
      <w:r w:rsidRPr="00126256">
        <w:rPr>
          <w:rFonts w:ascii="Times New Roman" w:hAnsi="Times New Roman" w:cs="Times New Roman"/>
          <w:sz w:val="28"/>
          <w:szCs w:val="28"/>
        </w:rPr>
        <w:t>решением  о районном бюджете  (</w:t>
      </w:r>
      <w:r w:rsidR="004E1DA5">
        <w:rPr>
          <w:rFonts w:ascii="Times New Roman" w:hAnsi="Times New Roman" w:cs="Times New Roman"/>
          <w:sz w:val="28"/>
          <w:szCs w:val="28"/>
        </w:rPr>
        <w:t>8320,7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рублей), на </w:t>
      </w:r>
      <w:r w:rsidR="004E1DA5">
        <w:rPr>
          <w:rFonts w:ascii="Times New Roman" w:hAnsi="Times New Roman" w:cs="Times New Roman"/>
          <w:sz w:val="28"/>
          <w:szCs w:val="28"/>
        </w:rPr>
        <w:t>1605,8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E1DA5">
        <w:rPr>
          <w:rFonts w:ascii="Times New Roman" w:hAnsi="Times New Roman" w:cs="Times New Roman"/>
          <w:sz w:val="28"/>
          <w:szCs w:val="28"/>
        </w:rPr>
        <w:t>16,2</w:t>
      </w:r>
      <w:r w:rsidRPr="00126256">
        <w:rPr>
          <w:rFonts w:ascii="Times New Roman" w:hAnsi="Times New Roman" w:cs="Times New Roman"/>
          <w:sz w:val="28"/>
          <w:szCs w:val="28"/>
        </w:rPr>
        <w:t xml:space="preserve">% </w:t>
      </w:r>
      <w:r w:rsidR="004E1DA5">
        <w:rPr>
          <w:rFonts w:ascii="Times New Roman" w:hAnsi="Times New Roman" w:cs="Times New Roman"/>
          <w:sz w:val="28"/>
          <w:szCs w:val="28"/>
        </w:rPr>
        <w:t>меньше</w:t>
      </w:r>
      <w:r w:rsidRPr="00126256">
        <w:rPr>
          <w:rFonts w:ascii="Times New Roman" w:hAnsi="Times New Roman" w:cs="Times New Roman"/>
          <w:sz w:val="28"/>
          <w:szCs w:val="28"/>
        </w:rPr>
        <w:t xml:space="preserve"> бюджетных  ассигнований,  предусмотренных </w:t>
      </w:r>
      <w:r w:rsidR="004E1DA5">
        <w:rPr>
          <w:rFonts w:ascii="Times New Roman" w:hAnsi="Times New Roman" w:cs="Times New Roman"/>
          <w:sz w:val="28"/>
          <w:szCs w:val="28"/>
        </w:rPr>
        <w:t>Комитету по управлению имуществом</w:t>
      </w:r>
      <w:r w:rsidRPr="00126256">
        <w:rPr>
          <w:rFonts w:ascii="Times New Roman" w:hAnsi="Times New Roman" w:cs="Times New Roman"/>
          <w:sz w:val="28"/>
          <w:szCs w:val="28"/>
        </w:rPr>
        <w:t xml:space="preserve"> в 202</w:t>
      </w:r>
      <w:r w:rsidR="004E1DA5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r w:rsidR="004E1DA5" w:rsidRPr="00126256">
        <w:rPr>
          <w:rFonts w:ascii="Times New Roman" w:hAnsi="Times New Roman" w:cs="Times New Roman"/>
          <w:sz w:val="28"/>
          <w:szCs w:val="28"/>
        </w:rPr>
        <w:t>Представительного Собрания  Чагодощенского муниципального района 2</w:t>
      </w:r>
      <w:r w:rsidR="004E1DA5">
        <w:rPr>
          <w:rFonts w:ascii="Times New Roman" w:hAnsi="Times New Roman" w:cs="Times New Roman"/>
          <w:sz w:val="28"/>
          <w:szCs w:val="28"/>
        </w:rPr>
        <w:t>3</w:t>
      </w:r>
      <w:r w:rsidR="004E1DA5" w:rsidRPr="00126256">
        <w:rPr>
          <w:rFonts w:ascii="Times New Roman" w:hAnsi="Times New Roman" w:cs="Times New Roman"/>
          <w:sz w:val="28"/>
          <w:szCs w:val="28"/>
        </w:rPr>
        <w:t>.12.202</w:t>
      </w:r>
      <w:r w:rsidR="004E1DA5">
        <w:rPr>
          <w:rFonts w:ascii="Times New Roman" w:hAnsi="Times New Roman" w:cs="Times New Roman"/>
          <w:sz w:val="28"/>
          <w:szCs w:val="28"/>
        </w:rPr>
        <w:t>1</w:t>
      </w:r>
      <w:r w:rsidR="004E1DA5" w:rsidRPr="00126256">
        <w:rPr>
          <w:rFonts w:ascii="Times New Roman" w:hAnsi="Times New Roman" w:cs="Times New Roman"/>
          <w:sz w:val="28"/>
          <w:szCs w:val="28"/>
        </w:rPr>
        <w:t xml:space="preserve"> №8</w:t>
      </w:r>
      <w:r w:rsidR="004E1DA5">
        <w:rPr>
          <w:rFonts w:ascii="Times New Roman" w:hAnsi="Times New Roman" w:cs="Times New Roman"/>
          <w:sz w:val="28"/>
          <w:szCs w:val="28"/>
        </w:rPr>
        <w:t>9</w:t>
      </w:r>
      <w:r w:rsidR="004E1DA5" w:rsidRPr="00126256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Представительного Собрания района "О бюджете Чагодощенского  муниципального района на 202</w:t>
      </w:r>
      <w:r w:rsidR="004E1DA5">
        <w:rPr>
          <w:rFonts w:ascii="Times New Roman" w:hAnsi="Times New Roman" w:cs="Times New Roman"/>
          <w:sz w:val="28"/>
          <w:szCs w:val="28"/>
        </w:rPr>
        <w:t>1 год</w:t>
      </w:r>
      <w:proofErr w:type="gramEnd"/>
      <w:r w:rsidR="004E1DA5">
        <w:rPr>
          <w:rFonts w:ascii="Times New Roman" w:hAnsi="Times New Roman" w:cs="Times New Roman"/>
          <w:sz w:val="28"/>
          <w:szCs w:val="28"/>
        </w:rPr>
        <w:t xml:space="preserve"> и  плановый период 2022</w:t>
      </w:r>
      <w:r w:rsidR="004E1DA5"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 w:rsidR="004E1DA5">
        <w:rPr>
          <w:rFonts w:ascii="Times New Roman" w:hAnsi="Times New Roman" w:cs="Times New Roman"/>
          <w:sz w:val="28"/>
          <w:szCs w:val="28"/>
        </w:rPr>
        <w:t>3</w:t>
      </w:r>
      <w:r w:rsidR="004E1DA5" w:rsidRPr="00126256">
        <w:rPr>
          <w:rFonts w:ascii="Times New Roman" w:hAnsi="Times New Roman" w:cs="Times New Roman"/>
          <w:sz w:val="28"/>
          <w:szCs w:val="28"/>
        </w:rPr>
        <w:t xml:space="preserve"> годов"   </w:t>
      </w:r>
      <w:r w:rsidRPr="00126256">
        <w:rPr>
          <w:rFonts w:ascii="Times New Roman" w:hAnsi="Times New Roman" w:cs="Times New Roman"/>
          <w:sz w:val="28"/>
          <w:szCs w:val="28"/>
        </w:rPr>
        <w:t>(</w:t>
      </w:r>
      <w:r w:rsidR="00863C61">
        <w:rPr>
          <w:rFonts w:ascii="Times New Roman" w:hAnsi="Times New Roman" w:cs="Times New Roman"/>
          <w:sz w:val="28"/>
          <w:szCs w:val="28"/>
        </w:rPr>
        <w:t>992</w:t>
      </w:r>
      <w:r w:rsidR="00C969C4">
        <w:rPr>
          <w:rFonts w:ascii="Times New Roman" w:hAnsi="Times New Roman" w:cs="Times New Roman"/>
          <w:sz w:val="28"/>
          <w:szCs w:val="28"/>
        </w:rPr>
        <w:t>9</w:t>
      </w:r>
      <w:r w:rsidR="00863C61">
        <w:rPr>
          <w:rFonts w:ascii="Times New Roman" w:hAnsi="Times New Roman" w:cs="Times New Roman"/>
          <w:sz w:val="28"/>
          <w:szCs w:val="28"/>
        </w:rPr>
        <w:t>,5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26256">
        <w:rPr>
          <w:rFonts w:ascii="Times New Roman" w:hAnsi="Times New Roman" w:cs="Times New Roman"/>
          <w:sz w:val="28"/>
          <w:szCs w:val="28"/>
        </w:rPr>
        <w:t>тыс. рублей), что соответствует с</w:t>
      </w:r>
      <w:r w:rsidRPr="00126256">
        <w:rPr>
          <w:rFonts w:ascii="Times New Roman" w:hAnsi="Times New Roman" w:cs="Times New Roman"/>
          <w:sz w:val="28"/>
          <w:szCs w:val="28"/>
        </w:rPr>
        <w:t>водной бюджетной роспис</w:t>
      </w:r>
      <w:r w:rsidR="00863C61">
        <w:rPr>
          <w:rFonts w:ascii="Times New Roman" w:hAnsi="Times New Roman" w:cs="Times New Roman"/>
          <w:sz w:val="28"/>
          <w:szCs w:val="28"/>
        </w:rPr>
        <w:t xml:space="preserve">и </w:t>
      </w:r>
      <w:r w:rsidRPr="00126256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3C61"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</w:t>
      </w:r>
      <w:r w:rsidR="00126256" w:rsidRPr="00126256">
        <w:rPr>
          <w:rFonts w:ascii="Times New Roman" w:hAnsi="Times New Roman" w:cs="Times New Roman"/>
          <w:sz w:val="28"/>
          <w:szCs w:val="28"/>
        </w:rPr>
        <w:t>.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lastRenderedPageBreak/>
        <w:t>Анализ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расходов и уровень исполнения </w:t>
      </w:r>
      <w:r w:rsidR="00863C61">
        <w:rPr>
          <w:rFonts w:ascii="Times New Roman CYR" w:hAnsi="Times New Roman CYR" w:cs="Times New Roman CYR"/>
          <w:sz w:val="28"/>
          <w:szCs w:val="28"/>
        </w:rPr>
        <w:t xml:space="preserve">Комитета по управлению имуществом </w:t>
      </w:r>
      <w:r w:rsidR="00126256">
        <w:rPr>
          <w:rFonts w:ascii="Times New Roman CYR" w:hAnsi="Times New Roman CYR" w:cs="Times New Roman CYR"/>
          <w:sz w:val="28"/>
          <w:szCs w:val="28"/>
        </w:rPr>
        <w:t>Чагодощенского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B831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 по расходам по разделам, подразделам бюджетной классификации за 202</w:t>
      </w:r>
      <w:r w:rsidR="00863C6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814" w:type="dxa"/>
        <w:tblInd w:w="91" w:type="dxa"/>
        <w:tblLook w:val="04A0"/>
      </w:tblPr>
      <w:tblGrid>
        <w:gridCol w:w="1358"/>
        <w:gridCol w:w="1343"/>
        <w:gridCol w:w="1343"/>
        <w:gridCol w:w="1482"/>
        <w:gridCol w:w="1127"/>
        <w:gridCol w:w="1097"/>
        <w:gridCol w:w="1090"/>
        <w:gridCol w:w="974"/>
      </w:tblGrid>
      <w:tr w:rsidR="00C969C4" w:rsidRPr="00C969C4" w:rsidTr="00DB4C8B">
        <w:trPr>
          <w:trHeight w:val="1584"/>
        </w:trPr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Утвержденный  бюджет в ред. от 23.12.2021 №79 ,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Утвержденный бюджет в ред. от 22.12.2022 №62 ,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proofErr w:type="gramStart"/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уточненного</w:t>
            </w:r>
            <w:proofErr w:type="gramEnd"/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первоначального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 (ф.0503127) тыс. руб.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вес, %</w:t>
            </w:r>
          </w:p>
        </w:tc>
      </w:tr>
      <w:tr w:rsidR="00C969C4" w:rsidRPr="00C969C4" w:rsidTr="00DB4C8B">
        <w:trPr>
          <w:trHeight w:val="373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969C4" w:rsidRPr="00C969C4" w:rsidRDefault="00C969C4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9C4" w:rsidRPr="00C969C4" w:rsidRDefault="00C969C4" w:rsidP="00C9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C8B" w:rsidRPr="00C969C4" w:rsidTr="00DB4C8B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12168,1</w:t>
            </w:r>
          </w:p>
        </w:tc>
        <w:tc>
          <w:tcPr>
            <w:tcW w:w="1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-3847,4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  <w:tr w:rsidR="00DB4C8B" w:rsidRPr="00C969C4" w:rsidTr="00DB4C8B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-4108,1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26,4%</w:t>
            </w:r>
          </w:p>
        </w:tc>
      </w:tr>
      <w:tr w:rsidR="00DB4C8B" w:rsidRPr="00C969C4" w:rsidTr="00DB4C8B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35,9%</w:t>
            </w:r>
          </w:p>
        </w:tc>
      </w:tr>
      <w:tr w:rsidR="00DB4C8B" w:rsidRPr="00C969C4" w:rsidTr="00DB4C8B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2947,7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3072,2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3072,2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37,7%</w:t>
            </w:r>
          </w:p>
        </w:tc>
      </w:tr>
      <w:tr w:rsidR="00DB4C8B" w:rsidRPr="00C969C4" w:rsidTr="00DB4C8B">
        <w:trPr>
          <w:trHeight w:val="804"/>
        </w:trPr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12168,1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-3847,4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C969C4" w:rsidRDefault="00DB4C8B" w:rsidP="00C9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B4C8B" w:rsidRPr="00DB4C8B" w:rsidRDefault="00DB4C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B4C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</w:tbl>
    <w:p w:rsidR="00C969C4" w:rsidRDefault="00C969C4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по </w:t>
      </w:r>
      <w:r w:rsidR="00C969C4">
        <w:rPr>
          <w:rFonts w:ascii="Times New Roman CYR" w:hAnsi="Times New Roman CYR" w:cs="Times New Roman CYR"/>
          <w:sz w:val="28"/>
          <w:szCs w:val="28"/>
        </w:rPr>
        <w:t>Комитет</w:t>
      </w:r>
      <w:r w:rsidR="00DB4C8B">
        <w:rPr>
          <w:rFonts w:ascii="Times New Roman CYR" w:hAnsi="Times New Roman CYR" w:cs="Times New Roman CYR"/>
          <w:sz w:val="28"/>
          <w:szCs w:val="28"/>
        </w:rPr>
        <w:t>у</w:t>
      </w:r>
      <w:r w:rsidR="00C969C4">
        <w:rPr>
          <w:rFonts w:ascii="Times New Roman CYR" w:hAnsi="Times New Roman CYR" w:cs="Times New Roman CYR"/>
          <w:sz w:val="28"/>
          <w:szCs w:val="28"/>
        </w:rPr>
        <w:t xml:space="preserve"> по управлению имуществом</w:t>
      </w:r>
      <w:r w:rsidR="00257E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представлена </w:t>
      </w:r>
      <w:r w:rsidR="00257EEA">
        <w:rPr>
          <w:rFonts w:ascii="Times New Roman CYR" w:hAnsi="Times New Roman CYR" w:cs="Times New Roman CYR"/>
          <w:sz w:val="28"/>
          <w:szCs w:val="28"/>
        </w:rPr>
        <w:t>3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</w:t>
      </w:r>
      <w:r w:rsidR="003C676C"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8"/>
          <w:szCs w:val="28"/>
        </w:rPr>
        <w:t xml:space="preserve">,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течение года внесен</w:t>
      </w:r>
      <w:r w:rsidR="00B831B6">
        <w:rPr>
          <w:rFonts w:ascii="Times New Roman CYR" w:hAnsi="Times New Roman CYR" w:cs="Times New Roman CYR"/>
          <w:sz w:val="28"/>
          <w:szCs w:val="28"/>
        </w:rPr>
        <w:t>ы изменения, которые в целом у</w:t>
      </w:r>
      <w:r w:rsidR="003C676C">
        <w:rPr>
          <w:rFonts w:ascii="Times New Roman CYR" w:hAnsi="Times New Roman CYR" w:cs="Times New Roman CYR"/>
          <w:sz w:val="28"/>
          <w:szCs w:val="28"/>
        </w:rPr>
        <w:t>величили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объем бюджетных ассигнований на </w:t>
      </w:r>
      <w:r w:rsidR="00C969C4">
        <w:rPr>
          <w:rFonts w:ascii="Times New Roman CYR" w:hAnsi="Times New Roman CYR" w:cs="Times New Roman CYR"/>
          <w:sz w:val="28"/>
          <w:szCs w:val="28"/>
        </w:rPr>
        <w:t>3847,4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на </w:t>
      </w:r>
      <w:r w:rsidR="003C676C">
        <w:rPr>
          <w:rFonts w:ascii="Times New Roman CYR" w:hAnsi="Times New Roman CYR" w:cs="Times New Roman CYR"/>
          <w:sz w:val="28"/>
          <w:szCs w:val="28"/>
        </w:rPr>
        <w:t>3</w:t>
      </w:r>
      <w:r w:rsidR="00DB4C8B">
        <w:rPr>
          <w:rFonts w:ascii="Times New Roman CYR" w:hAnsi="Times New Roman CYR" w:cs="Times New Roman CYR"/>
          <w:sz w:val="28"/>
          <w:szCs w:val="28"/>
        </w:rPr>
        <w:t>1</w:t>
      </w:r>
      <w:r w:rsidR="00257EEA">
        <w:rPr>
          <w:rFonts w:ascii="Times New Roman CYR" w:hAnsi="Times New Roman CYR" w:cs="Times New Roman CYR"/>
          <w:sz w:val="28"/>
          <w:szCs w:val="28"/>
        </w:rPr>
        <w:t>,</w:t>
      </w:r>
      <w:r w:rsidR="00DB4C8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% от установленных первоначальных значений.  </w:t>
      </w:r>
    </w:p>
    <w:p w:rsidR="00EC7BD6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</w:t>
      </w:r>
      <w:r w:rsidR="00DB4C8B">
        <w:rPr>
          <w:rFonts w:ascii="Times New Roman CYR" w:hAnsi="Times New Roman CYR" w:cs="Times New Roman CYR"/>
          <w:sz w:val="28"/>
          <w:szCs w:val="28"/>
        </w:rPr>
        <w:t xml:space="preserve">Комитета по управлению имуществом </w:t>
      </w:r>
      <w:r w:rsidR="00A3793B">
        <w:rPr>
          <w:rFonts w:ascii="Times New Roman CYR" w:hAnsi="Times New Roman CYR" w:cs="Times New Roman CYR"/>
          <w:sz w:val="28"/>
          <w:szCs w:val="28"/>
        </w:rPr>
        <w:t>бю</w:t>
      </w:r>
      <w:r>
        <w:rPr>
          <w:rFonts w:ascii="Times New Roman CYR" w:hAnsi="Times New Roman CYR" w:cs="Times New Roman CYR"/>
          <w:sz w:val="28"/>
          <w:szCs w:val="28"/>
        </w:rPr>
        <w:t xml:space="preserve">джета </w:t>
      </w:r>
      <w:r w:rsidR="003C676C">
        <w:rPr>
          <w:rFonts w:ascii="Times New Roman CYR" w:hAnsi="Times New Roman CYR" w:cs="Times New Roman CYR"/>
          <w:sz w:val="28"/>
          <w:szCs w:val="28"/>
        </w:rPr>
        <w:t>Чагодощенского</w:t>
      </w:r>
      <w:r w:rsidR="00B831B6" w:rsidRP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по расходам в 202</w:t>
      </w:r>
      <w:r w:rsidR="00DB4C8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DB4C8B">
        <w:rPr>
          <w:rFonts w:ascii="Times New Roman CYR" w:hAnsi="Times New Roman CYR" w:cs="Times New Roman CYR"/>
          <w:sz w:val="28"/>
          <w:szCs w:val="28"/>
        </w:rPr>
        <w:t>8148,6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3C676C">
        <w:rPr>
          <w:rFonts w:ascii="Times New Roman CYR" w:hAnsi="Times New Roman CYR" w:cs="Times New Roman CYR"/>
          <w:sz w:val="28"/>
          <w:szCs w:val="28"/>
        </w:rPr>
        <w:t>9</w:t>
      </w:r>
      <w:r w:rsidR="00DB4C8B">
        <w:rPr>
          <w:rFonts w:ascii="Times New Roman CYR" w:hAnsi="Times New Roman CYR" w:cs="Times New Roman CYR"/>
          <w:sz w:val="28"/>
          <w:szCs w:val="28"/>
        </w:rPr>
        <w:t>7</w:t>
      </w:r>
      <w:r w:rsidR="00257EEA">
        <w:rPr>
          <w:rFonts w:ascii="Times New Roman CYR" w:hAnsi="Times New Roman CYR" w:cs="Times New Roman CYR"/>
          <w:sz w:val="28"/>
          <w:szCs w:val="28"/>
        </w:rPr>
        <w:t>,</w:t>
      </w:r>
      <w:r w:rsidR="00DB4C8B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районном бюджете и бюджетных  ассигнований, предусмотренных сводной бюджетной росписью, что </w:t>
      </w:r>
      <w:r w:rsidR="00DB4C8B">
        <w:rPr>
          <w:rFonts w:ascii="Times New Roman CYR" w:hAnsi="Times New Roman CYR" w:cs="Times New Roman CYR"/>
          <w:sz w:val="28"/>
          <w:szCs w:val="28"/>
        </w:rPr>
        <w:t xml:space="preserve">ниже </w:t>
      </w:r>
      <w:r>
        <w:rPr>
          <w:rFonts w:ascii="Times New Roman CYR" w:hAnsi="Times New Roman CYR" w:cs="Times New Roman CYR"/>
          <w:sz w:val="28"/>
          <w:szCs w:val="28"/>
        </w:rPr>
        <w:t>уровн</w:t>
      </w:r>
      <w:r w:rsidR="00234221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районного  бюджета  по  расходам в 202</w:t>
      </w:r>
      <w:r w:rsidR="00DB4C8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6733F3">
        <w:rPr>
          <w:rFonts w:ascii="Times New Roman CYR" w:hAnsi="Times New Roman CYR" w:cs="Times New Roman CYR"/>
          <w:sz w:val="28"/>
          <w:szCs w:val="28"/>
        </w:rPr>
        <w:t>9</w:t>
      </w:r>
      <w:r w:rsidR="00DB4C8B">
        <w:rPr>
          <w:rFonts w:ascii="Times New Roman CYR" w:hAnsi="Times New Roman CYR" w:cs="Times New Roman CYR"/>
          <w:sz w:val="28"/>
          <w:szCs w:val="28"/>
        </w:rPr>
        <w:t>8</w:t>
      </w:r>
      <w:r w:rsidR="006733F3">
        <w:rPr>
          <w:rFonts w:ascii="Times New Roman CYR" w:hAnsi="Times New Roman CYR" w:cs="Times New Roman CYR"/>
          <w:sz w:val="28"/>
          <w:szCs w:val="28"/>
        </w:rPr>
        <w:t>,</w:t>
      </w:r>
      <w:r w:rsidR="00DB4C8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%). Отклонений сводной бюджетной росписи от плановых назначений, утвержденных решением о бюджете на 202</w:t>
      </w:r>
      <w:r w:rsidR="00DB4C8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EC7BD6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BD6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DB4C8B">
        <w:rPr>
          <w:rFonts w:ascii="Times New Roman CYR" w:hAnsi="Times New Roman CYR" w:cs="Times New Roman CYR"/>
          <w:sz w:val="28"/>
          <w:szCs w:val="28"/>
        </w:rPr>
        <w:t>8148,6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411CF">
        <w:rPr>
          <w:rFonts w:ascii="Times New Roman CYR" w:hAnsi="Times New Roman CYR" w:cs="Times New Roman CYR"/>
          <w:sz w:val="28"/>
          <w:szCs w:val="28"/>
        </w:rPr>
        <w:t>9</w:t>
      </w:r>
      <w:r w:rsidR="00DB4C8B">
        <w:rPr>
          <w:rFonts w:ascii="Times New Roman CYR" w:hAnsi="Times New Roman CYR" w:cs="Times New Roman CYR"/>
          <w:sz w:val="28"/>
          <w:szCs w:val="28"/>
        </w:rPr>
        <w:t>7</w:t>
      </w:r>
      <w:r w:rsidR="006733F3">
        <w:rPr>
          <w:rFonts w:ascii="Times New Roman CYR" w:hAnsi="Times New Roman CYR" w:cs="Times New Roman CYR"/>
          <w:sz w:val="28"/>
          <w:szCs w:val="28"/>
        </w:rPr>
        <w:t>,</w:t>
      </w:r>
      <w:r w:rsidR="00DB4C8B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% от объема годовых назначений уточненного бюджета.</w:t>
      </w:r>
      <w:proofErr w:type="gramEnd"/>
    </w:p>
    <w:p w:rsidR="00EC7BD6" w:rsidRDefault="00DB4C8B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Комитет по управлению имущество</w:t>
      </w:r>
      <w:r w:rsidR="007411CF" w:rsidRPr="007411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411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411CF">
        <w:rPr>
          <w:rFonts w:ascii="Times New Roman CYR" w:hAnsi="Times New Roman CYR" w:cs="Times New Roman CYR"/>
          <w:sz w:val="28"/>
          <w:szCs w:val="28"/>
        </w:rPr>
        <w:t>в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EC7BD6" w:rsidRPr="007411CF">
        <w:rPr>
          <w:rFonts w:ascii="Times New Roman CYR" w:hAnsi="Times New Roman CYR" w:cs="Times New Roman CYR"/>
          <w:sz w:val="28"/>
          <w:szCs w:val="28"/>
        </w:rPr>
        <w:t xml:space="preserve"> году не принимал бюджетные и денежные обязательства сверх утвержденных назначений.</w:t>
      </w:r>
    </w:p>
    <w:p w:rsidR="00EC7BD6" w:rsidRDefault="00EC7BD6" w:rsidP="00DB4C8B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BD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97C90">
        <w:rPr>
          <w:rFonts w:ascii="Times New Roman" w:hAnsi="Times New Roman" w:cs="Times New Roman"/>
          <w:i/>
          <w:iCs/>
          <w:sz w:val="28"/>
          <w:szCs w:val="28"/>
        </w:rPr>
        <w:t>.3</w:t>
      </w:r>
      <w:r w:rsidRPr="00EC7BD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районного бюджета  по расходам</w:t>
      </w:r>
      <w:r w:rsidR="002E3F5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2E3F5A" w:rsidRP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DB4C8B">
        <w:rPr>
          <w:rFonts w:ascii="Times New Roman" w:hAnsi="Times New Roman" w:cs="Times New Roman"/>
          <w:i/>
          <w:iCs/>
          <w:sz w:val="28"/>
          <w:szCs w:val="28"/>
        </w:rPr>
        <w:t xml:space="preserve">Комитета по управлению </w:t>
      </w:r>
      <w:proofErr w:type="gramStart"/>
      <w:r w:rsidR="00DB4C8B">
        <w:rPr>
          <w:rFonts w:ascii="Times New Roman" w:hAnsi="Times New Roman" w:cs="Times New Roman"/>
          <w:i/>
          <w:iCs/>
          <w:sz w:val="28"/>
          <w:szCs w:val="28"/>
        </w:rPr>
        <w:t>имуществом</w:t>
      </w:r>
      <w:proofErr w:type="gramEnd"/>
      <w:r w:rsidR="00DB4C8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DB4C8B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DB4C8B" w:rsidRPr="00126256">
        <w:rPr>
          <w:rFonts w:ascii="Times New Roman" w:hAnsi="Times New Roman" w:cs="Times New Roman"/>
          <w:i/>
          <w:iCs/>
          <w:sz w:val="28"/>
          <w:szCs w:val="28"/>
        </w:rPr>
        <w:t>по расходам</w:t>
      </w:r>
      <w:r w:rsid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предусмотренным на реализацию муниципальных  программ </w:t>
      </w:r>
    </w:p>
    <w:p w:rsidR="00EC7BD6" w:rsidRDefault="00EC7BD6" w:rsidP="00DB4C8B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расходов </w:t>
      </w:r>
      <w:r w:rsidR="00DB4C8B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DB4C8B"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DB4C8B"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DB4C8B" w:rsidRPr="00DB4C8B">
        <w:rPr>
          <w:rFonts w:ascii="Times New Roman" w:hAnsi="Times New Roman" w:cs="Times New Roman"/>
          <w:iCs/>
          <w:sz w:val="28"/>
          <w:szCs w:val="28"/>
        </w:rPr>
        <w:t>по расходам</w:t>
      </w:r>
      <w:r w:rsidR="00DB4C8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осуществляется в рамках </w:t>
      </w:r>
      <w:r w:rsidR="007411CF">
        <w:rPr>
          <w:rFonts w:ascii="Times New Roman CYR" w:hAnsi="Times New Roman CYR" w:cs="Times New Roman CYR"/>
          <w:sz w:val="28"/>
          <w:szCs w:val="28"/>
        </w:rPr>
        <w:t>м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>униципальн</w:t>
      </w:r>
      <w:r w:rsidR="003F74BB">
        <w:rPr>
          <w:rFonts w:ascii="Times New Roman CYR" w:hAnsi="Times New Roman CYR" w:cs="Times New Roman CYR"/>
          <w:sz w:val="28"/>
          <w:szCs w:val="28"/>
        </w:rPr>
        <w:t>ой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3F74BB">
        <w:rPr>
          <w:rFonts w:ascii="Times New Roman CYR" w:hAnsi="Times New Roman CYR" w:cs="Times New Roman CYR"/>
          <w:sz w:val="28"/>
          <w:szCs w:val="28"/>
        </w:rPr>
        <w:t>ы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 xml:space="preserve"> "</w:t>
      </w:r>
      <w:r w:rsidR="003F74BB">
        <w:rPr>
          <w:rFonts w:ascii="Times New Roman CYR" w:hAnsi="Times New Roman CYR" w:cs="Times New Roman CYR"/>
          <w:sz w:val="28"/>
          <w:szCs w:val="28"/>
        </w:rPr>
        <w:t xml:space="preserve">Совершенствование системы управления и распоряжения земельно-имущественным комплексом 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>Чагодощенского муниципального района на 20</w:t>
      </w:r>
      <w:r w:rsidR="00B22576">
        <w:rPr>
          <w:rFonts w:ascii="Times New Roman CYR" w:hAnsi="Times New Roman CYR" w:cs="Times New Roman CYR"/>
          <w:sz w:val="28"/>
          <w:szCs w:val="28"/>
        </w:rPr>
        <w:t>22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>-20</w:t>
      </w:r>
      <w:r w:rsidR="00B22576">
        <w:rPr>
          <w:rFonts w:ascii="Times New Roman CYR" w:hAnsi="Times New Roman CYR" w:cs="Times New Roman CYR"/>
          <w:sz w:val="28"/>
          <w:szCs w:val="28"/>
        </w:rPr>
        <w:t>26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 xml:space="preserve"> годы"</w:t>
      </w:r>
      <w:r w:rsidR="007411CF">
        <w:rPr>
          <w:rFonts w:ascii="Times New Roman CYR" w:hAnsi="Times New Roman CYR" w:cs="Times New Roman CYR"/>
          <w:sz w:val="28"/>
          <w:szCs w:val="28"/>
        </w:rPr>
        <w:t xml:space="preserve"> и является главным распорядителем данной</w:t>
      </w:r>
      <w:r w:rsidR="003F74BB">
        <w:rPr>
          <w:rFonts w:ascii="Times New Roman CYR" w:hAnsi="Times New Roman CYR" w:cs="Times New Roman CYR"/>
          <w:sz w:val="28"/>
          <w:szCs w:val="28"/>
        </w:rPr>
        <w:t xml:space="preserve"> программы</w:t>
      </w:r>
      <w:r w:rsidR="007411C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Бюджетные ассигнования предусмотрены на реализацию муниципальной программы </w:t>
      </w:r>
      <w:r w:rsidR="003F74BB" w:rsidRPr="007411CF">
        <w:rPr>
          <w:rFonts w:ascii="Times New Roman CYR" w:hAnsi="Times New Roman CYR" w:cs="Times New Roman CYR"/>
          <w:sz w:val="28"/>
          <w:szCs w:val="28"/>
        </w:rPr>
        <w:t>"</w:t>
      </w:r>
      <w:r w:rsidR="003F74BB">
        <w:rPr>
          <w:rFonts w:ascii="Times New Roman CYR" w:hAnsi="Times New Roman CYR" w:cs="Times New Roman CYR"/>
          <w:sz w:val="28"/>
          <w:szCs w:val="28"/>
        </w:rPr>
        <w:t xml:space="preserve">Совершенствование системы управления и распоряжения земельно-имущественным комплексом </w:t>
      </w:r>
      <w:r w:rsidR="003F74BB" w:rsidRPr="007411CF">
        <w:rPr>
          <w:rFonts w:ascii="Times New Roman CYR" w:hAnsi="Times New Roman CYR" w:cs="Times New Roman CYR"/>
          <w:sz w:val="28"/>
          <w:szCs w:val="28"/>
        </w:rPr>
        <w:t>Чагодощенского муниципального района на 20</w:t>
      </w:r>
      <w:r w:rsidR="00B22576">
        <w:rPr>
          <w:rFonts w:ascii="Times New Roman CYR" w:hAnsi="Times New Roman CYR" w:cs="Times New Roman CYR"/>
          <w:sz w:val="28"/>
          <w:szCs w:val="28"/>
        </w:rPr>
        <w:t>22</w:t>
      </w:r>
      <w:r w:rsidR="003F74BB" w:rsidRPr="007411CF">
        <w:rPr>
          <w:rFonts w:ascii="Times New Roman CYR" w:hAnsi="Times New Roman CYR" w:cs="Times New Roman CYR"/>
          <w:sz w:val="28"/>
          <w:szCs w:val="28"/>
        </w:rPr>
        <w:t>-20</w:t>
      </w:r>
      <w:r w:rsidR="00B22576">
        <w:rPr>
          <w:rFonts w:ascii="Times New Roman CYR" w:hAnsi="Times New Roman CYR" w:cs="Times New Roman CYR"/>
          <w:sz w:val="28"/>
          <w:szCs w:val="28"/>
        </w:rPr>
        <w:t>26</w:t>
      </w:r>
      <w:r w:rsidR="003F74BB" w:rsidRPr="007411CF">
        <w:rPr>
          <w:rFonts w:ascii="Times New Roman CYR" w:hAnsi="Times New Roman CYR" w:cs="Times New Roman CYR"/>
          <w:sz w:val="28"/>
          <w:szCs w:val="28"/>
        </w:rPr>
        <w:t xml:space="preserve"> годы"</w:t>
      </w:r>
      <w:r w:rsidR="003F74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объеме </w:t>
      </w:r>
      <w:r w:rsidR="00B22576">
        <w:rPr>
          <w:rFonts w:ascii="Times New Roman CYR" w:hAnsi="Times New Roman CYR" w:cs="Times New Roman CYR"/>
          <w:sz w:val="28"/>
          <w:szCs w:val="28"/>
        </w:rPr>
        <w:t>8320,7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411CF"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8"/>
          <w:szCs w:val="28"/>
        </w:rPr>
        <w:t xml:space="preserve">% от всех расходов </w:t>
      </w:r>
      <w:r w:rsidR="00B22576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B22576"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B22576"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411C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2257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% всех расходов районного бюджета.</w:t>
      </w:r>
    </w:p>
    <w:p w:rsidR="002E3F5A" w:rsidRPr="002E3F5A" w:rsidRDefault="002E3F5A" w:rsidP="002E3F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19" w:after="119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3.</w:t>
      </w:r>
      <w:r w:rsidR="007D4A59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4</w:t>
      </w:r>
      <w:r w:rsidRPr="002E3F5A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 xml:space="preserve">. Результаты проверки и анализа дебиторской и кредиторской </w:t>
      </w:r>
      <w:r w:rsidRPr="00611F47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задолженностей</w:t>
      </w:r>
    </w:p>
    <w:p w:rsidR="002E3F5A" w:rsidRPr="00611F47" w:rsidRDefault="002E3F5A" w:rsidP="002E3F5A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 результатам деятельности </w:t>
      </w:r>
      <w:r w:rsidR="00B22576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B22576"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B22576"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дебиторская задолженность на 01.01.202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составила 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5998,6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 </w:t>
      </w:r>
      <w:r w:rsidR="00041A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уменьшилась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 сравнению с дебиторской задолженностью, сложив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шейся по состоянию на 01.01.2022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 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18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% или 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1318,0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(</w:t>
      </w:r>
      <w:proofErr w:type="spellStart"/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справочно</w:t>
      </w:r>
      <w:proofErr w:type="spellEnd"/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: по состоянию на 01.01.202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задолженность составляла </w:t>
      </w:r>
      <w:r w:rsidR="00B2257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7316,6</w:t>
      </w:r>
      <w:r w:rsidRPr="002E3F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="00041A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снижение задолженности связано </w:t>
      </w:r>
      <w:proofErr w:type="gramStart"/>
      <w:r w:rsidR="00041A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</w:t>
      </w:r>
      <w:proofErr w:type="gramEnd"/>
      <w:r w:rsidR="00041A7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своевременной оплатой неналоговых доходов</w:t>
      </w:r>
      <w:r w:rsidR="00041A7E" w:rsidRPr="00611F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  <w:r w:rsidRPr="00611F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41A7E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Просроченная </w:t>
      </w:r>
      <w:r w:rsidR="00895E79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дебиторская </w:t>
      </w:r>
      <w:r w:rsidR="00041A7E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задолженность составляет </w:t>
      </w:r>
      <w:r w:rsidR="00B22576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3753,6</w:t>
      </w:r>
      <w:r w:rsidR="00611F47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611F47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611F47" w:rsidRP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 (</w:t>
      </w:r>
      <w:r w:rsidR="00611F4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аренда земли юридических лиц).</w:t>
      </w:r>
    </w:p>
    <w:p w:rsidR="002E3F5A" w:rsidRPr="002E3F5A" w:rsidRDefault="002E3F5A" w:rsidP="002E3F5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11F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состоянию на 01.01.202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составляла 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341,5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рублей. По состоянию на 01.01.202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кредиторская задолженность увеличилась на 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49,6 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составила 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172,1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в том числе: </w:t>
      </w:r>
    </w:p>
    <w:p w:rsidR="001C3555" w:rsidRPr="001C3555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содержание имущества</w:t>
      </w: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58,9</w:t>
      </w: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1C3555" w:rsidRPr="001C3555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 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коммунальные услуги</w:t>
      </w: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110,2</w:t>
      </w: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1C3555" w:rsidRPr="001C3555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за услуги связи — </w:t>
      </w:r>
      <w:r w:rsidR="00B225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3,0</w:t>
      </w:r>
      <w:r w:rsidRPr="001C35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041A7E" w:rsidRPr="00041A7E" w:rsidRDefault="00D14D79" w:rsidP="00041A7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041A7E"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Просроченн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ая</w:t>
      </w:r>
      <w:r w:rsidR="00041A7E"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кредиторская  задолженност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</w:t>
      </w:r>
      <w:r w:rsidR="00041A7E"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состоянию на 01.01.202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041A7E"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отсутствуют.</w:t>
      </w:r>
    </w:p>
    <w:p w:rsidR="002E3F5A" w:rsidRPr="002E3F5A" w:rsidRDefault="00041A7E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С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уммы дебиторской и кредиторской задолженностей, сложившиеся в результате расчетов с покупателями, поставщиками и прочими дебиторами и кредиторами, отражены в формах 0503169 «Сведения по дебиторской и кредиторской задолженности», 0503130 «Баланс главного распорядителя, распорядителя, получателя бюджетных средств, главного администратора, 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бюджета» годовой бюджетной отчетности.</w:t>
      </w:r>
    </w:p>
    <w:p w:rsidR="002E3F5A" w:rsidRPr="002E3F5A" w:rsidRDefault="002E3F5A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D62C25" w:rsidRPr="007445F1" w:rsidRDefault="00D62C25" w:rsidP="00D62C2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3.5.Прочие вопросы деятельности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25" w:rsidRDefault="00D62C25" w:rsidP="00D62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</w:t>
      </w:r>
      <w:r w:rsidR="007058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4D79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D14D79"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D14D79"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05849">
        <w:rPr>
          <w:rFonts w:ascii="Times New Roman CYR" w:hAnsi="Times New Roman CYR" w:cs="Times New Roman CYR"/>
          <w:sz w:val="28"/>
          <w:szCs w:val="28"/>
        </w:rPr>
        <w:t>1</w:t>
      </w:r>
      <w:r w:rsidR="00D14D79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70584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D14D7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D14D79">
        <w:rPr>
          <w:rFonts w:ascii="Times New Roman CYR" w:hAnsi="Times New Roman CYR" w:cs="Times New Roman CYR"/>
          <w:sz w:val="28"/>
          <w:szCs w:val="28"/>
        </w:rPr>
        <w:t>32</w:t>
      </w:r>
      <w:r w:rsidR="00705849">
        <w:rPr>
          <w:rFonts w:ascii="Times New Roman CYR" w:hAnsi="Times New Roman CYR" w:cs="Times New Roman CYR"/>
          <w:sz w:val="28"/>
          <w:szCs w:val="28"/>
        </w:rPr>
        <w:t>-р</w:t>
      </w:r>
      <w:r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2E3F5A" w:rsidRPr="002E3F5A" w:rsidRDefault="002E3F5A" w:rsidP="002E3F5A">
      <w:pPr>
        <w:tabs>
          <w:tab w:val="left" w:pos="-142"/>
        </w:tabs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Выводы по результатам внешней проверки</w:t>
      </w:r>
    </w:p>
    <w:p w:rsidR="0064009C" w:rsidRDefault="00EB2711" w:rsidP="0064009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   </w:t>
      </w:r>
      <w:proofErr w:type="gramStart"/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Чагодощенского муниципального района </w:t>
      </w:r>
      <w:r w:rsidR="00D14D79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D14D79"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D14D79"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за 202</w:t>
      </w:r>
      <w:r w:rsidR="0064009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 установленным Бюджетным кодексом Российской Федерации, в сроки, установленные Положением о бюджетном процессе в </w:t>
      </w:r>
      <w:proofErr w:type="spellStart"/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Чагодощенском</w:t>
      </w:r>
      <w:proofErr w:type="spellEnd"/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муниципальном  </w:t>
      </w:r>
      <w:r w:rsidR="0064009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округе</w:t>
      </w:r>
      <w:r w:rsidR="00FF5F10"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, в порядке и по формам, утвержденным Инструкцией № 191Н </w:t>
      </w:r>
      <w:r w:rsidR="00FF5F10" w:rsidRPr="00223FB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FF5F10" w:rsidRPr="00223FB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системы Российской Федерации</w:t>
      </w:r>
      <w:r w:rsidR="00FF5F1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64009C" w:rsidRPr="002E3F5A" w:rsidRDefault="00FF5F10" w:rsidP="0064009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4009C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="0064009C"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="0064009C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районном бюджете, и показателям сводной бюджетной росписи.</w:t>
      </w:r>
    </w:p>
    <w:p w:rsidR="0064009C" w:rsidRPr="002E3F5A" w:rsidRDefault="0064009C" w:rsidP="0064009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недостоверности показателей бюджетной отчетности </w:t>
      </w:r>
      <w:r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2E3F5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 между показателями форм бюджетной отчетности, влияющее на достоверность бюджетной отчетности, не установлено.</w:t>
      </w:r>
    </w:p>
    <w:p w:rsidR="0064009C" w:rsidRPr="002E3F5A" w:rsidRDefault="0064009C" w:rsidP="0064009C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Исполнение бюджета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района</w:t>
      </w:r>
      <w:r w:rsidRPr="007F6BC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DB4C8B">
        <w:rPr>
          <w:rFonts w:ascii="Times New Roman" w:hAnsi="Times New Roman" w:cs="Times New Roman"/>
          <w:iCs/>
          <w:sz w:val="28"/>
          <w:szCs w:val="28"/>
        </w:rPr>
        <w:t>Комитета по управлению имуществом</w:t>
      </w:r>
      <w:r w:rsidRPr="00DB4C8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Pr="00DB4C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22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 202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2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 расходам году составило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8148,6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97,9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по доходам 2033,7 тыс</w:t>
      </w:r>
      <w:proofErr w:type="gram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ублей или 102,9%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  <w:r w:rsidRPr="002E3F5A">
        <w:rPr>
          <w:rFonts w:ascii="Courier New" w:eastAsia="Calibri" w:hAnsi="Courier New" w:cs="Courier New"/>
          <w:kern w:val="1"/>
          <w:sz w:val="20"/>
          <w:szCs w:val="20"/>
          <w:lang w:eastAsia="ar-SA"/>
        </w:rPr>
        <w:t xml:space="preserve"> </w:t>
      </w:r>
    </w:p>
    <w:p w:rsidR="0064009C" w:rsidRPr="002E3F5A" w:rsidRDefault="0064009C" w:rsidP="0064009C">
      <w:pPr>
        <w:suppressAutoHyphens/>
        <w:spacing w:before="200"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Courier New" w:eastAsia="Times New Roman" w:hAnsi="Courier New" w:cs="Courier New"/>
          <w:kern w:val="1"/>
          <w:sz w:val="20"/>
          <w:szCs w:val="20"/>
          <w:lang w:eastAsia="ar-SA"/>
        </w:rPr>
        <w:t xml:space="preserve">                                        </w:t>
      </w:r>
    </w:p>
    <w:p w:rsidR="002A7D82" w:rsidRPr="002E3F5A" w:rsidRDefault="00EB2711" w:rsidP="0064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   </w:t>
      </w:r>
    </w:p>
    <w:p w:rsidR="002E3F5A" w:rsidRPr="002E3F5A" w:rsidRDefault="002E3F5A" w:rsidP="002E3F5A">
      <w:pPr>
        <w:suppressAutoHyphens/>
        <w:spacing w:before="200"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3F5A" w:rsidRPr="002E3F5A" w:rsidRDefault="002E3F5A" w:rsidP="002E3F5A">
      <w:pPr>
        <w:suppressAutoHyphens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Председатель</w:t>
      </w:r>
    </w:p>
    <w:p w:rsidR="002E3F5A" w:rsidRPr="002E3F5A" w:rsidRDefault="001C355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онтрольно-счётно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                         </w:t>
      </w:r>
      <w:r w:rsidR="00030D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Н.В.Васильева</w:t>
      </w:r>
    </w:p>
    <w:p w:rsidR="002E3F5A" w:rsidRPr="002E3F5A" w:rsidRDefault="002E3F5A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3F5A" w:rsidRDefault="00030D8F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Ознакомлены:</w:t>
      </w:r>
    </w:p>
    <w:p w:rsidR="00D868E8" w:rsidRDefault="0064009C" w:rsidP="002C2573">
      <w:pPr>
        <w:suppressAutoHyphens/>
        <w:spacing w:after="0" w:line="100" w:lineRule="atLeast"/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Начальник комитета                                                                         </w:t>
      </w:r>
      <w:r w:rsidR="00030D8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Н.В.Высоцкая</w:t>
      </w:r>
    </w:p>
    <w:sectPr w:rsidR="00D868E8" w:rsidSect="003D04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AB8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7BD6"/>
    <w:rsid w:val="00006AA1"/>
    <w:rsid w:val="0001694D"/>
    <w:rsid w:val="00025B49"/>
    <w:rsid w:val="00030D8F"/>
    <w:rsid w:val="00041A7E"/>
    <w:rsid w:val="00087482"/>
    <w:rsid w:val="000940DA"/>
    <w:rsid w:val="000A71C1"/>
    <w:rsid w:val="000B14D1"/>
    <w:rsid w:val="000F2BAD"/>
    <w:rsid w:val="000F587A"/>
    <w:rsid w:val="00122B19"/>
    <w:rsid w:val="00123FAC"/>
    <w:rsid w:val="00126256"/>
    <w:rsid w:val="001409B4"/>
    <w:rsid w:val="0017348F"/>
    <w:rsid w:val="00177DE0"/>
    <w:rsid w:val="001B4163"/>
    <w:rsid w:val="001B4C6B"/>
    <w:rsid w:val="001B67F2"/>
    <w:rsid w:val="001C3555"/>
    <w:rsid w:val="00232E5C"/>
    <w:rsid w:val="00234221"/>
    <w:rsid w:val="002367CA"/>
    <w:rsid w:val="00257EEA"/>
    <w:rsid w:val="00281B47"/>
    <w:rsid w:val="002A7D82"/>
    <w:rsid w:val="002A7E6F"/>
    <w:rsid w:val="002C2573"/>
    <w:rsid w:val="002C2826"/>
    <w:rsid w:val="002E3F5A"/>
    <w:rsid w:val="00301C3A"/>
    <w:rsid w:val="00310CDF"/>
    <w:rsid w:val="0034622F"/>
    <w:rsid w:val="003A14C3"/>
    <w:rsid w:val="003C5FC4"/>
    <w:rsid w:val="003C676C"/>
    <w:rsid w:val="003F74BB"/>
    <w:rsid w:val="00412649"/>
    <w:rsid w:val="004247BB"/>
    <w:rsid w:val="004506CF"/>
    <w:rsid w:val="00494233"/>
    <w:rsid w:val="004A74AB"/>
    <w:rsid w:val="004C6680"/>
    <w:rsid w:val="004D27A5"/>
    <w:rsid w:val="004E1DA5"/>
    <w:rsid w:val="004E40EE"/>
    <w:rsid w:val="004F69B3"/>
    <w:rsid w:val="005016A6"/>
    <w:rsid w:val="00520AD2"/>
    <w:rsid w:val="00560580"/>
    <w:rsid w:val="00567D40"/>
    <w:rsid w:val="005B2BBB"/>
    <w:rsid w:val="005C64AA"/>
    <w:rsid w:val="005E4C5D"/>
    <w:rsid w:val="006031AC"/>
    <w:rsid w:val="00607EC7"/>
    <w:rsid w:val="00611F47"/>
    <w:rsid w:val="00626493"/>
    <w:rsid w:val="00626A2D"/>
    <w:rsid w:val="0064009C"/>
    <w:rsid w:val="00643E90"/>
    <w:rsid w:val="006733F3"/>
    <w:rsid w:val="006813B7"/>
    <w:rsid w:val="00692F62"/>
    <w:rsid w:val="00705849"/>
    <w:rsid w:val="00727532"/>
    <w:rsid w:val="0073655D"/>
    <w:rsid w:val="007411CF"/>
    <w:rsid w:val="007C7D06"/>
    <w:rsid w:val="007D4A59"/>
    <w:rsid w:val="00801E3F"/>
    <w:rsid w:val="0082032E"/>
    <w:rsid w:val="008248AC"/>
    <w:rsid w:val="00837DCF"/>
    <w:rsid w:val="008459FE"/>
    <w:rsid w:val="00863766"/>
    <w:rsid w:val="00863C61"/>
    <w:rsid w:val="00891FE2"/>
    <w:rsid w:val="00895E79"/>
    <w:rsid w:val="00897C90"/>
    <w:rsid w:val="008A53DB"/>
    <w:rsid w:val="008A67DB"/>
    <w:rsid w:val="008E5908"/>
    <w:rsid w:val="008E6E16"/>
    <w:rsid w:val="008F3000"/>
    <w:rsid w:val="008F407A"/>
    <w:rsid w:val="00922794"/>
    <w:rsid w:val="009436DA"/>
    <w:rsid w:val="009628BA"/>
    <w:rsid w:val="009671F9"/>
    <w:rsid w:val="0096747B"/>
    <w:rsid w:val="00973FB1"/>
    <w:rsid w:val="00976FB1"/>
    <w:rsid w:val="0098632D"/>
    <w:rsid w:val="009B310E"/>
    <w:rsid w:val="009D5F0D"/>
    <w:rsid w:val="009E5087"/>
    <w:rsid w:val="009F38C3"/>
    <w:rsid w:val="00A276EA"/>
    <w:rsid w:val="00A3793B"/>
    <w:rsid w:val="00A61683"/>
    <w:rsid w:val="00AC41B7"/>
    <w:rsid w:val="00AC5A4D"/>
    <w:rsid w:val="00AC5E31"/>
    <w:rsid w:val="00AD18D9"/>
    <w:rsid w:val="00B07212"/>
    <w:rsid w:val="00B22576"/>
    <w:rsid w:val="00B831B6"/>
    <w:rsid w:val="00B97444"/>
    <w:rsid w:val="00BA2E0B"/>
    <w:rsid w:val="00BC3DD3"/>
    <w:rsid w:val="00BD0EED"/>
    <w:rsid w:val="00BD10D7"/>
    <w:rsid w:val="00BE1766"/>
    <w:rsid w:val="00C04708"/>
    <w:rsid w:val="00C41D2E"/>
    <w:rsid w:val="00C62CFD"/>
    <w:rsid w:val="00C64202"/>
    <w:rsid w:val="00C72F4F"/>
    <w:rsid w:val="00C90473"/>
    <w:rsid w:val="00C93216"/>
    <w:rsid w:val="00C969C4"/>
    <w:rsid w:val="00CC41B1"/>
    <w:rsid w:val="00CD15C6"/>
    <w:rsid w:val="00CE7585"/>
    <w:rsid w:val="00D14D79"/>
    <w:rsid w:val="00D22803"/>
    <w:rsid w:val="00D51C5B"/>
    <w:rsid w:val="00D54221"/>
    <w:rsid w:val="00D62C25"/>
    <w:rsid w:val="00D65814"/>
    <w:rsid w:val="00D76C17"/>
    <w:rsid w:val="00D84D90"/>
    <w:rsid w:val="00D868E8"/>
    <w:rsid w:val="00DB0DFE"/>
    <w:rsid w:val="00DB4C8B"/>
    <w:rsid w:val="00E26ED2"/>
    <w:rsid w:val="00E30F5E"/>
    <w:rsid w:val="00EB2711"/>
    <w:rsid w:val="00EC0D51"/>
    <w:rsid w:val="00EC7BD6"/>
    <w:rsid w:val="00EE4202"/>
    <w:rsid w:val="00EF0913"/>
    <w:rsid w:val="00F21588"/>
    <w:rsid w:val="00F25C45"/>
    <w:rsid w:val="00F43EAF"/>
    <w:rsid w:val="00FC4D2B"/>
    <w:rsid w:val="00FC6C59"/>
    <w:rsid w:val="00FE3051"/>
    <w:rsid w:val="00F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4484&amp;dst=100387&amp;field=134&amp;date=21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4484&amp;dst=100016&amp;field=134&amp;date=21.03.2022" TargetMode="External"/><Relationship Id="rId5" Type="http://schemas.openxmlformats.org/officeDocument/2006/relationships/hyperlink" Target="https://login.consultant.ru/link/?req=doc&amp;base=LAW&amp;n=409191&amp;dst=100015&amp;field=134&amp;date=2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10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2022-04-21T07:57:00Z</cp:lastPrinted>
  <dcterms:created xsi:type="dcterms:W3CDTF">2022-04-14T12:38:00Z</dcterms:created>
  <dcterms:modified xsi:type="dcterms:W3CDTF">2023-04-14T08:14:00Z</dcterms:modified>
</cp:coreProperties>
</file>