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7F1F7D">
        <w:rPr>
          <w:rFonts w:ascii="Times New Roman CYR" w:hAnsi="Times New Roman CYR" w:cs="Times New Roman CYR"/>
          <w:b/>
          <w:bCs/>
          <w:sz w:val="28"/>
          <w:szCs w:val="28"/>
        </w:rPr>
        <w:t>4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проведения внешней проверки бюджетной  отчетности главного распорядителя средств районного бюджета </w:t>
      </w:r>
      <w:r w:rsidR="006310F5">
        <w:rPr>
          <w:rFonts w:ascii="Times New Roman CYR" w:hAnsi="Times New Roman CYR" w:cs="Times New Roman CYR"/>
          <w:b/>
          <w:bCs/>
          <w:sz w:val="28"/>
          <w:szCs w:val="28"/>
        </w:rPr>
        <w:t>администрации</w:t>
      </w:r>
      <w:proofErr w:type="gramEnd"/>
      <w:r w:rsidR="006310F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831B6">
        <w:rPr>
          <w:rFonts w:ascii="Times New Roman CYR" w:hAnsi="Times New Roman CYR" w:cs="Times New Roman CYR"/>
          <w:b/>
          <w:bCs/>
          <w:sz w:val="28"/>
          <w:szCs w:val="28"/>
        </w:rPr>
        <w:t xml:space="preserve">Чагодощенского муниципального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за 202</w:t>
      </w:r>
      <w:r w:rsidR="00C0737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B831B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EC7BD6" w:rsidRPr="001A5241">
        <w:rPr>
          <w:rFonts w:ascii="Times New Roman" w:hAnsi="Times New Roman" w:cs="Times New Roman"/>
          <w:sz w:val="28"/>
          <w:szCs w:val="28"/>
        </w:rPr>
        <w:t>«</w:t>
      </w:r>
      <w:r w:rsidR="001A5241" w:rsidRPr="007F1F7D">
        <w:rPr>
          <w:rFonts w:ascii="Times New Roman" w:hAnsi="Times New Roman" w:cs="Times New Roman"/>
          <w:sz w:val="28"/>
          <w:szCs w:val="28"/>
        </w:rPr>
        <w:t>1</w:t>
      </w:r>
      <w:r w:rsidR="007F1F7D" w:rsidRPr="007F1F7D">
        <w:rPr>
          <w:rFonts w:ascii="Times New Roman" w:hAnsi="Times New Roman" w:cs="Times New Roman"/>
          <w:sz w:val="28"/>
          <w:szCs w:val="28"/>
        </w:rPr>
        <w:t>3</w:t>
      </w:r>
      <w:r w:rsidR="00EC7BD6" w:rsidRPr="007F1F7D">
        <w:rPr>
          <w:rFonts w:ascii="Times New Roman" w:hAnsi="Times New Roman" w:cs="Times New Roman"/>
          <w:sz w:val="28"/>
          <w:szCs w:val="28"/>
        </w:rPr>
        <w:t xml:space="preserve">» </w:t>
      </w:r>
      <w:r w:rsidR="001A5241" w:rsidRPr="007F1F7D">
        <w:rPr>
          <w:rFonts w:ascii="Times New Roman" w:hAnsi="Times New Roman" w:cs="Times New Roman"/>
          <w:sz w:val="28"/>
          <w:szCs w:val="28"/>
        </w:rPr>
        <w:t>апреля</w:t>
      </w:r>
      <w:r w:rsidR="00C07376" w:rsidRPr="007F1F7D">
        <w:rPr>
          <w:rFonts w:ascii="Times New Roman" w:hAnsi="Times New Roman" w:cs="Times New Roman"/>
          <w:sz w:val="28"/>
          <w:szCs w:val="28"/>
        </w:rPr>
        <w:t xml:space="preserve"> </w:t>
      </w:r>
      <w:r w:rsidR="00EC7BD6" w:rsidRPr="007F1F7D">
        <w:rPr>
          <w:rFonts w:ascii="Times New Roman CYR" w:hAnsi="Times New Roman CYR" w:cs="Times New Roman CYR"/>
          <w:sz w:val="28"/>
          <w:szCs w:val="28"/>
        </w:rPr>
        <w:t>202</w:t>
      </w:r>
      <w:r w:rsidR="00C07376" w:rsidRPr="007F1F7D">
        <w:rPr>
          <w:rFonts w:ascii="Times New Roman CYR" w:hAnsi="Times New Roman CYR" w:cs="Times New Roman CYR"/>
          <w:sz w:val="28"/>
          <w:szCs w:val="28"/>
        </w:rPr>
        <w:t>3</w:t>
      </w:r>
      <w:r w:rsidR="00EC7BD6" w:rsidRPr="007F1F7D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1B4947" w:rsidRDefault="001B4947" w:rsidP="001B4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 </w:t>
      </w:r>
      <w:r w:rsidR="000C38CC">
        <w:rPr>
          <w:rFonts w:ascii="Times New Roman CYR" w:hAnsi="Times New Roman CYR" w:cs="Times New Roman CYR"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Чагодощенского  муниципального района (далее – </w:t>
      </w:r>
      <w:r w:rsidR="000C38CC">
        <w:rPr>
          <w:rFonts w:ascii="Times New Roman CYR" w:hAnsi="Times New Roman CYR" w:cs="Times New Roman CYR"/>
          <w:sz w:val="28"/>
          <w:szCs w:val="28"/>
        </w:rPr>
        <w:t>Администрация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Чагодощенского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 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«Проведение  экспертно - аналитического мероприятия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EC7BD6" w:rsidRDefault="00EC7BD6" w:rsidP="00EC7B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</w:t>
      </w:r>
      <w:r w:rsidR="006310F5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A40073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проводилась в соответствии с пунктом </w:t>
      </w:r>
      <w:r w:rsidR="00A21DAB">
        <w:rPr>
          <w:rFonts w:ascii="Times New Roman CYR" w:hAnsi="Times New Roman CYR" w:cs="Times New Roman CYR"/>
          <w:sz w:val="28"/>
          <w:szCs w:val="28"/>
        </w:rPr>
        <w:t>1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</w:t>
      </w:r>
      <w:proofErr w:type="spellStart"/>
      <w:r w:rsidR="00A21DAB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</w:t>
      </w:r>
      <w:r w:rsidR="00A40073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 w:rsidR="004247B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роводилась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распорядителя бюджетных средств; соблюдения общих правил составления бюджетной отчетности, определенных Федеральным законом от 06.12.2011 №</w:t>
      </w:r>
      <w:r w:rsidR="00A21DA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402-ФЗ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Федерации, утвержденной приказом Министерства финансов Российской Федерации от 28.12.2010 № 191н (с изменениями); проведения анализа исполнения бюджета главным распорядителем бюджетных средств и анализа результатов деятельности главного распорядителя бюджетных средств.</w:t>
      </w:r>
    </w:p>
    <w:p w:rsidR="00C62CFD" w:rsidRDefault="00EC7BD6" w:rsidP="00C6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>руководитель администрации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proofErr w:type="spellStart"/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gramEnd"/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>орикова</w:t>
      </w:r>
      <w:proofErr w:type="spellEnd"/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 xml:space="preserve"> И.Ю.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r w:rsidR="00C62CFD" w:rsidRPr="00A40CA4">
        <w:rPr>
          <w:rFonts w:ascii="Times New Roman CYR" w:hAnsi="Times New Roman CYR" w:cs="Times New Roman CYR"/>
          <w:sz w:val="28"/>
          <w:szCs w:val="28"/>
        </w:rPr>
        <w:t xml:space="preserve">директор МКУ ЧМР </w:t>
      </w:r>
      <w:r w:rsidR="00C62CFD" w:rsidRPr="00A40CA4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="00C62CFD" w:rsidRPr="00A40CA4">
        <w:rPr>
          <w:rFonts w:ascii="Times New Roman CYR" w:hAnsi="Times New Roman CYR" w:cs="Times New Roman CYR"/>
          <w:sz w:val="28"/>
          <w:szCs w:val="28"/>
        </w:rPr>
        <w:t xml:space="preserve">Евдокимова С.Н., </w:t>
      </w:r>
      <w:r w:rsidR="00C62CFD">
        <w:rPr>
          <w:rFonts w:ascii="Times New Roman CYR" w:hAnsi="Times New Roman CYR" w:cs="Times New Roman CYR"/>
          <w:sz w:val="28"/>
          <w:szCs w:val="28"/>
        </w:rPr>
        <w:t>главный бухгалтер Орлова А.А.</w:t>
      </w:r>
    </w:p>
    <w:p w:rsidR="00C62CFD" w:rsidRPr="00EC7BD6" w:rsidRDefault="00C62CFD" w:rsidP="00C6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C6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EC7BD6" w:rsidRPr="00C62CFD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10F5" w:rsidRDefault="006310F5" w:rsidP="00631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0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A40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631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исполнительно-распорядительный орган местного самоуправления Чагодощенского муниципального района,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Чагодощенского муниципального района федеральными законами и законами Вологодской области.</w:t>
      </w:r>
      <w:r w:rsidRPr="0063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54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6310F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 правами юридического лица в соответствии с федеральным законодательством.</w:t>
      </w:r>
      <w:r w:rsidRPr="006310F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6310F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</w:t>
      </w:r>
      <w:r w:rsidR="00E54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631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исполняет полномочия по решению вопросов местного значения Чагодощенского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4FC5" w:rsidRPr="00E54F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54FC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района</w:t>
      </w:r>
      <w:r w:rsidR="00E54FC5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главным администратором доходов, главным распорядителем бюджетных средств.</w:t>
      </w:r>
    </w:p>
    <w:p w:rsidR="00122B19" w:rsidRDefault="00C62CFD" w:rsidP="006310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0F5">
        <w:rPr>
          <w:rFonts w:ascii="Times New Roman" w:hAnsi="Times New Roman" w:cs="Times New Roman"/>
          <w:sz w:val="28"/>
          <w:szCs w:val="28"/>
        </w:rPr>
        <w:t xml:space="preserve">  </w:t>
      </w:r>
      <w:r w:rsidR="00EC7BD6" w:rsidRPr="006310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C7BD6" w:rsidRPr="006310F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6310F5">
        <w:rPr>
          <w:rFonts w:ascii="Times New Roman" w:hAnsi="Times New Roman" w:cs="Times New Roman"/>
          <w:sz w:val="28"/>
          <w:szCs w:val="28"/>
        </w:rPr>
        <w:t>Администрации</w:t>
      </w:r>
      <w:r w:rsidR="00A400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47BB" w:rsidRPr="006310F5">
        <w:rPr>
          <w:rFonts w:ascii="Times New Roman" w:hAnsi="Times New Roman" w:cs="Times New Roman"/>
          <w:sz w:val="28"/>
          <w:szCs w:val="28"/>
        </w:rPr>
        <w:t xml:space="preserve"> </w:t>
      </w:r>
      <w:r w:rsidR="00EC7BD6" w:rsidRPr="006310F5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составляет </w:t>
      </w:r>
      <w:r w:rsidR="006310F5">
        <w:rPr>
          <w:rFonts w:ascii="Times New Roman" w:hAnsi="Times New Roman" w:cs="Times New Roman"/>
          <w:sz w:val="28"/>
          <w:szCs w:val="28"/>
        </w:rPr>
        <w:t>2</w:t>
      </w:r>
      <w:r w:rsidR="00A21DAB">
        <w:rPr>
          <w:rFonts w:ascii="Times New Roman" w:hAnsi="Times New Roman" w:cs="Times New Roman"/>
          <w:sz w:val="28"/>
          <w:szCs w:val="28"/>
        </w:rPr>
        <w:t>8</w:t>
      </w:r>
      <w:r w:rsidR="006310F5">
        <w:rPr>
          <w:rFonts w:ascii="Times New Roman" w:hAnsi="Times New Roman" w:cs="Times New Roman"/>
          <w:sz w:val="28"/>
          <w:szCs w:val="28"/>
        </w:rPr>
        <w:t xml:space="preserve">,2 </w:t>
      </w:r>
      <w:r w:rsidR="00EC7BD6" w:rsidRPr="006310F5">
        <w:rPr>
          <w:rFonts w:ascii="Times New Roman" w:hAnsi="Times New Roman" w:cs="Times New Roman"/>
          <w:sz w:val="28"/>
          <w:szCs w:val="28"/>
        </w:rPr>
        <w:t>штатны</w:t>
      </w:r>
      <w:r w:rsidR="006310F5">
        <w:rPr>
          <w:rFonts w:ascii="Times New Roman" w:hAnsi="Times New Roman" w:cs="Times New Roman"/>
          <w:sz w:val="28"/>
          <w:szCs w:val="28"/>
        </w:rPr>
        <w:t>х</w:t>
      </w:r>
      <w:r w:rsidR="00EC7BD6" w:rsidRPr="006310F5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EC7BD6" w:rsidRPr="00614F70">
        <w:rPr>
          <w:rFonts w:ascii="Times New Roman" w:hAnsi="Times New Roman" w:cs="Times New Roman"/>
          <w:sz w:val="28"/>
          <w:szCs w:val="28"/>
        </w:rPr>
        <w:t xml:space="preserve">, фактическая численность работающих на конец отчетного периода составляет </w:t>
      </w:r>
      <w:r w:rsidR="00614F70" w:rsidRPr="00614F70">
        <w:rPr>
          <w:rFonts w:ascii="Times New Roman" w:hAnsi="Times New Roman" w:cs="Times New Roman"/>
          <w:sz w:val="28"/>
          <w:szCs w:val="28"/>
        </w:rPr>
        <w:t>2</w:t>
      </w:r>
      <w:r w:rsidR="00A21DAB">
        <w:rPr>
          <w:rFonts w:ascii="Times New Roman" w:hAnsi="Times New Roman" w:cs="Times New Roman"/>
          <w:sz w:val="28"/>
          <w:szCs w:val="28"/>
        </w:rPr>
        <w:t>6</w:t>
      </w:r>
      <w:r w:rsidR="00EC7BD6" w:rsidRPr="00614F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3625">
        <w:rPr>
          <w:rFonts w:ascii="Times New Roman" w:hAnsi="Times New Roman" w:cs="Times New Roman"/>
          <w:sz w:val="28"/>
          <w:szCs w:val="28"/>
        </w:rPr>
        <w:t>, увеличение произошло в результате начала ликвидации Представительного Собрания района (Глава округа принят в штат администрации района)</w:t>
      </w:r>
      <w:r w:rsidR="00EC7BD6" w:rsidRPr="00614F70">
        <w:rPr>
          <w:rFonts w:ascii="Times New Roman" w:hAnsi="Times New Roman" w:cs="Times New Roman"/>
          <w:sz w:val="28"/>
          <w:szCs w:val="28"/>
        </w:rPr>
        <w:t>.</w:t>
      </w:r>
      <w:r w:rsidR="00EC7BD6" w:rsidRPr="00631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0E45" w:rsidRDefault="00E9510A" w:rsidP="00500E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района</w:t>
      </w:r>
      <w:r w:rsidR="00E54FC5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учредителем</w:t>
      </w:r>
    </w:p>
    <w:p w:rsidR="00500E45" w:rsidRPr="00500E45" w:rsidRDefault="00E54FC5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0E45"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-МБУ «</w:t>
      </w:r>
      <w:proofErr w:type="spellStart"/>
      <w:r w:rsidR="00500E45"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Чагодощенская</w:t>
      </w:r>
      <w:proofErr w:type="spellEnd"/>
      <w:r w:rsidR="00500E45"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ЦБС»;</w:t>
      </w:r>
    </w:p>
    <w:p w:rsidR="00500E45" w:rsidRPr="00500E45" w:rsidRDefault="00500E45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МБУ «</w:t>
      </w:r>
      <w:proofErr w:type="spellStart"/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Чагодощенский</w:t>
      </w:r>
      <w:proofErr w:type="spellEnd"/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РДК»;</w:t>
      </w:r>
    </w:p>
    <w:p w:rsidR="00500E45" w:rsidRPr="00500E45" w:rsidRDefault="00500E45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-МБУ «</w:t>
      </w:r>
      <w:proofErr w:type="spellStart"/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Чагодощенский</w:t>
      </w:r>
      <w:proofErr w:type="spellEnd"/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музей»;</w:t>
      </w:r>
    </w:p>
    <w:p w:rsidR="00500E45" w:rsidRPr="00500E45" w:rsidRDefault="00500E45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-МБУ «Дворец спорта»;</w:t>
      </w:r>
    </w:p>
    <w:p w:rsidR="00500E45" w:rsidRDefault="00500E45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-МУ «Многофункциональный центр предоставления государственных и муниципальных услуг»;</w:t>
      </w:r>
    </w:p>
    <w:p w:rsidR="006A087A" w:rsidRPr="00500E45" w:rsidRDefault="006A087A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6A0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5661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 ДО «</w:t>
      </w:r>
      <w:proofErr w:type="spellStart"/>
      <w:r w:rsidRPr="00385661">
        <w:rPr>
          <w:rFonts w:ascii="Times New Roman" w:eastAsiaTheme="minorHAnsi" w:hAnsi="Times New Roman" w:cs="Times New Roman"/>
          <w:sz w:val="28"/>
          <w:szCs w:val="28"/>
          <w:lang w:eastAsia="en-US"/>
        </w:rPr>
        <w:t>Чагодская</w:t>
      </w:r>
      <w:proofErr w:type="spellEnd"/>
      <w:r w:rsidRPr="003856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детская школа искусств»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1FF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500E45" w:rsidRPr="00500E45" w:rsidRDefault="00500E45" w:rsidP="00500E4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0E45">
        <w:rPr>
          <w:rFonts w:ascii="Times New Roman" w:eastAsiaTheme="minorHAnsi" w:hAnsi="Times New Roman" w:cs="Times New Roman"/>
          <w:sz w:val="28"/>
          <w:szCs w:val="28"/>
          <w:lang w:eastAsia="en-US"/>
        </w:rPr>
        <w:t>- МКУ ЧМР «Центр обеспечения».</w:t>
      </w:r>
    </w:p>
    <w:p w:rsidR="00931FF4" w:rsidRPr="00EC7BD6" w:rsidRDefault="00EC7BD6" w:rsidP="00931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F5">
        <w:rPr>
          <w:rFonts w:ascii="Times New Roman" w:hAnsi="Times New Roman" w:cs="Times New Roman"/>
          <w:sz w:val="28"/>
          <w:szCs w:val="28"/>
        </w:rPr>
        <w:t>Бюджетная отчетность главного распорядителя средств районного бюджета за отчетный финансовый год (далее - бюджетная отчетность) за 202</w:t>
      </w:r>
      <w:r w:rsidR="00931FF4">
        <w:rPr>
          <w:rFonts w:ascii="Times New Roman" w:hAnsi="Times New Roman" w:cs="Times New Roman"/>
          <w:sz w:val="28"/>
          <w:szCs w:val="28"/>
        </w:rPr>
        <w:t>2</w:t>
      </w:r>
      <w:r w:rsidRPr="006310F5">
        <w:rPr>
          <w:rFonts w:ascii="Times New Roman" w:hAnsi="Times New Roman" w:cs="Times New Roman"/>
          <w:sz w:val="28"/>
          <w:szCs w:val="28"/>
        </w:rPr>
        <w:t xml:space="preserve"> год представлена </w:t>
      </w:r>
      <w:r w:rsidR="00931FF4">
        <w:rPr>
          <w:rFonts w:ascii="Times New Roman" w:hAnsi="Times New Roman" w:cs="Times New Roman"/>
          <w:sz w:val="28"/>
          <w:szCs w:val="28"/>
        </w:rPr>
        <w:t>31</w:t>
      </w:r>
      <w:r w:rsidRPr="006310F5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31FF4">
        <w:rPr>
          <w:rFonts w:ascii="Times New Roman" w:hAnsi="Times New Roman" w:cs="Times New Roman"/>
          <w:sz w:val="28"/>
          <w:szCs w:val="28"/>
        </w:rPr>
        <w:t>3</w:t>
      </w:r>
      <w:r w:rsidRPr="006310F5">
        <w:rPr>
          <w:rFonts w:ascii="Times New Roman" w:hAnsi="Times New Roman" w:cs="Times New Roman"/>
          <w:sz w:val="28"/>
          <w:szCs w:val="28"/>
        </w:rPr>
        <w:t xml:space="preserve"> года в контрольно-счетн</w:t>
      </w:r>
      <w:r w:rsidR="00931FF4">
        <w:rPr>
          <w:rFonts w:ascii="Times New Roman" w:hAnsi="Times New Roman" w:cs="Times New Roman"/>
          <w:sz w:val="28"/>
          <w:szCs w:val="28"/>
        </w:rPr>
        <w:t>ую</w:t>
      </w:r>
      <w:r w:rsidRPr="006310F5">
        <w:rPr>
          <w:rFonts w:ascii="Times New Roman" w:hAnsi="Times New Roman" w:cs="Times New Roman"/>
          <w:sz w:val="28"/>
          <w:szCs w:val="28"/>
        </w:rPr>
        <w:t xml:space="preserve"> </w:t>
      </w:r>
      <w:r w:rsidR="00931FF4">
        <w:rPr>
          <w:rFonts w:ascii="Times New Roman" w:hAnsi="Times New Roman" w:cs="Times New Roman"/>
          <w:sz w:val="28"/>
          <w:szCs w:val="28"/>
        </w:rPr>
        <w:t>комиссию</w:t>
      </w:r>
      <w:r w:rsidRPr="006310F5">
        <w:rPr>
          <w:rFonts w:ascii="Times New Roman" w:hAnsi="Times New Roman" w:cs="Times New Roman"/>
          <w:sz w:val="28"/>
          <w:szCs w:val="28"/>
        </w:rPr>
        <w:t xml:space="preserve">, что соответствует сроку представления годовой бюджетной отчетности, </w:t>
      </w:r>
      <w:r w:rsidRPr="006310F5">
        <w:rPr>
          <w:rFonts w:ascii="Times New Roman" w:hAnsi="Times New Roman" w:cs="Times New Roman"/>
          <w:sz w:val="28"/>
          <w:szCs w:val="28"/>
        </w:rPr>
        <w:lastRenderedPageBreak/>
        <w:t>установленному решением Представительному Собранию Чагодощенского</w:t>
      </w:r>
      <w:r w:rsidR="00931FF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310F5">
        <w:rPr>
          <w:rFonts w:ascii="Times New Roman" w:hAnsi="Times New Roman" w:cs="Times New Roman"/>
          <w:sz w:val="28"/>
          <w:szCs w:val="28"/>
        </w:rPr>
        <w:t xml:space="preserve"> </w:t>
      </w:r>
      <w:r w:rsidR="00931FF4">
        <w:rPr>
          <w:rFonts w:ascii="Times New Roman CYR" w:hAnsi="Times New Roman CYR" w:cs="Times New Roman CYR"/>
          <w:sz w:val="28"/>
          <w:szCs w:val="28"/>
        </w:rPr>
        <w:t xml:space="preserve">от 27.10.2022 года №23 </w:t>
      </w:r>
      <w:r w:rsidR="00931FF4" w:rsidRPr="00EC7BD6">
        <w:rPr>
          <w:rFonts w:ascii="Times New Roman" w:hAnsi="Times New Roman" w:cs="Times New Roman"/>
          <w:sz w:val="28"/>
          <w:szCs w:val="28"/>
        </w:rPr>
        <w:t>«</w:t>
      </w:r>
      <w:r w:rsidR="00931FF4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931FF4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931FF4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931FF4" w:rsidRPr="00EC7BD6">
        <w:rPr>
          <w:rFonts w:ascii="Times New Roman" w:hAnsi="Times New Roman" w:cs="Times New Roman"/>
          <w:sz w:val="28"/>
          <w:szCs w:val="28"/>
        </w:rPr>
        <w:t>»</w:t>
      </w:r>
      <w:r w:rsidR="00931FF4">
        <w:rPr>
          <w:rFonts w:ascii="Times New Roman" w:hAnsi="Times New Roman" w:cs="Times New Roman"/>
          <w:sz w:val="28"/>
          <w:szCs w:val="28"/>
        </w:rPr>
        <w:t>.</w:t>
      </w:r>
      <w:r w:rsidR="00931FF4" w:rsidRPr="00EC7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7BD6" w:rsidRDefault="00931FF4" w:rsidP="009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C7BD6" w:rsidRPr="006310F5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составлена в соответствии с </w:t>
      </w:r>
      <w:hyperlink r:id="rId5" w:history="1">
        <w:r w:rsidR="00EC7BD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</w:t>
      </w:r>
      <w:proofErr w:type="gramEnd"/>
      <w:r w:rsidR="00EC7BD6">
        <w:rPr>
          <w:rFonts w:ascii="Times New Roman CYR" w:hAnsi="Times New Roman CYR" w:cs="Times New Roman CYR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6" w:history="1">
        <w:r w:rsidR="00EC7BD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7" w:history="1">
        <w:r w:rsidR="00EC7BD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EC7BD6" w:rsidRPr="00D54221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422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7BD6" w:rsidRDefault="00EC7BD6" w:rsidP="00EC7BD6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7BD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C7BD6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BD6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годовой бюджетной отчетности </w:t>
      </w:r>
      <w:r w:rsidR="006310F5">
        <w:rPr>
          <w:rFonts w:ascii="Times New Roman CYR" w:hAnsi="Times New Roman CYR" w:cs="Times New Roman CYR"/>
          <w:i/>
          <w:iCs/>
          <w:sz w:val="28"/>
          <w:szCs w:val="28"/>
        </w:rPr>
        <w:t>Администрации</w:t>
      </w:r>
      <w:r w:rsidR="00931FF4">
        <w:rPr>
          <w:rFonts w:ascii="Times New Roman CYR" w:hAnsi="Times New Roman CYR" w:cs="Times New Roman CYR"/>
          <w:i/>
          <w:iCs/>
          <w:sz w:val="28"/>
          <w:szCs w:val="28"/>
        </w:rPr>
        <w:t xml:space="preserve"> района</w:t>
      </w:r>
      <w:r w:rsidR="006310F5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EC7BD6" w:rsidRPr="00EC7BD6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ходе анализа представленной к проверке бюджетной отчетности </w:t>
      </w:r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</w:t>
      </w:r>
      <w:r w:rsidR="00A40073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 w:rsidR="006310F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931FF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районного 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их структуре и принципах назначения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Формы бюджетной отчетности</w:t>
      </w:r>
      <w:r w:rsidR="009436D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целевых иностранных кредитах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0503167),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государственном (муниципальном) долге, предоставленных бюджетных кредитах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0503172), </w:t>
      </w:r>
      <w:r w:rsidR="00122B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1FF4" w:rsidRPr="00597DD5">
        <w:rPr>
          <w:rFonts w:ascii="Times New Roman" w:eastAsia="Times New Roman" w:hAnsi="Times New Roman" w:cs="Times New Roman"/>
          <w:sz w:val="28"/>
          <w:szCs w:val="28"/>
        </w:rPr>
        <w:t>Сведения об изменении остатков валюты баланса</w:t>
      </w:r>
      <w:r w:rsidR="00931F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1FF4" w:rsidRPr="00597DD5">
        <w:rPr>
          <w:rFonts w:ascii="Times New Roman" w:eastAsia="Times New Roman" w:hAnsi="Times New Roman" w:cs="Times New Roman"/>
          <w:sz w:val="28"/>
          <w:szCs w:val="28"/>
        </w:rPr>
        <w:t xml:space="preserve"> (ф. 0503173</w:t>
      </w:r>
      <w:r w:rsidR="00931FF4" w:rsidRPr="00597DD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31F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31FF4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0503184), 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 об исполнении судебных решений по денежным обязательствам бюджета (форма 0503296)  не имеющие числовых значений показателей и не включенные в состав бюджетной отчетности, отражены в разделе 5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EC7B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что соответствует требованиям пунктов 8, 152 Инструкции № 191н.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 главного распорядителя средств районного бюджета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9436DA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931FF4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1FF4">
        <w:rPr>
          <w:rFonts w:ascii="Times New Roman CYR" w:hAnsi="Times New Roman CYR" w:cs="Times New Roman CYR"/>
          <w:sz w:val="28"/>
          <w:szCs w:val="28"/>
        </w:rPr>
        <w:t>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187099">
        <w:rPr>
          <w:rFonts w:ascii="Times New Roman CYR" w:hAnsi="Times New Roman CYR" w:cs="Times New Roman CYR"/>
          <w:sz w:val="28"/>
          <w:szCs w:val="28"/>
        </w:rPr>
        <w:t>Администрации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(форма 0503130) сформиров</w:t>
      </w:r>
      <w:r w:rsidR="00931FF4">
        <w:rPr>
          <w:rFonts w:ascii="Times New Roman CYR" w:hAnsi="Times New Roman CYR" w:cs="Times New Roman CYR"/>
          <w:sz w:val="28"/>
          <w:szCs w:val="28"/>
        </w:rPr>
        <w:t>ан по состоянию на 1 января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EC7BD6">
        <w:rPr>
          <w:rFonts w:ascii="Times New Roman" w:hAnsi="Times New Roman" w:cs="Times New Roman"/>
          <w:sz w:val="28"/>
          <w:szCs w:val="28"/>
        </w:rPr>
        <w:t>».</w:t>
      </w:r>
    </w:p>
    <w:p w:rsidR="008A67DB" w:rsidRPr="00AE394A" w:rsidRDefault="008A67DB" w:rsidP="008A67D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27F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E394A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Pr="00AE394A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AE394A">
        <w:rPr>
          <w:rFonts w:ascii="Times New Roman CYR" w:hAnsi="Times New Roman CYR" w:cs="Times New Roman CYR"/>
          <w:sz w:val="28"/>
          <w:szCs w:val="28"/>
        </w:rPr>
        <w:t xml:space="preserve"> счетах, </w:t>
      </w:r>
      <w:r w:rsidRPr="00AE394A"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которой на конец отчетного периода числится имущество, </w:t>
      </w:r>
      <w:r w:rsidR="00AE394A" w:rsidRPr="00AE394A">
        <w:rPr>
          <w:rFonts w:ascii="Times New Roman CYR" w:hAnsi="Times New Roman CYR" w:cs="Times New Roman CYR"/>
          <w:color w:val="000000"/>
          <w:sz w:val="28"/>
          <w:szCs w:val="28"/>
        </w:rPr>
        <w:t>имущество, полученное в пользование</w:t>
      </w:r>
      <w:r w:rsidRPr="00AE394A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размере </w:t>
      </w:r>
      <w:r w:rsidR="00AE394A" w:rsidRPr="00AE394A">
        <w:rPr>
          <w:rFonts w:ascii="Times New Roman CYR" w:hAnsi="Times New Roman CYR" w:cs="Times New Roman CYR"/>
          <w:color w:val="000000"/>
          <w:sz w:val="28"/>
          <w:szCs w:val="28"/>
        </w:rPr>
        <w:t>2749,2</w:t>
      </w:r>
      <w:r w:rsidR="00837DCF" w:rsidRPr="00AE394A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 w:rsidR="00837DCF" w:rsidRPr="00AE394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AE394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 w:rsidRPr="00AE394A">
        <w:rPr>
          <w:rFonts w:ascii="Times New Roman CYR" w:hAnsi="Times New Roman CYR" w:cs="Times New Roman CYR"/>
          <w:color w:val="000000"/>
          <w:sz w:val="28"/>
          <w:szCs w:val="28"/>
        </w:rPr>
        <w:t>ублей</w:t>
      </w:r>
      <w:r w:rsidR="00837DCF" w:rsidRPr="00AE394A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AE394A" w:rsidRPr="00AE394A">
        <w:rPr>
          <w:rFonts w:ascii="Times New Roman CYR" w:hAnsi="Times New Roman CYR" w:cs="Times New Roman CYR"/>
          <w:color w:val="000000"/>
          <w:sz w:val="28"/>
          <w:szCs w:val="28"/>
        </w:rPr>
        <w:t>поступление денежных средств в размере 3556,6 тыс.рублей, основные средства в эксплуат</w:t>
      </w:r>
      <w:r w:rsidR="00C72B40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E394A" w:rsidRPr="00AE394A"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 в размере </w:t>
      </w:r>
      <w:r w:rsidR="002B635E">
        <w:rPr>
          <w:rFonts w:ascii="Times New Roman CYR" w:hAnsi="Times New Roman CYR" w:cs="Times New Roman CYR"/>
          <w:color w:val="000000"/>
          <w:sz w:val="28"/>
          <w:szCs w:val="28"/>
        </w:rPr>
        <w:t>3347,0</w:t>
      </w:r>
      <w:r w:rsidR="00AE394A" w:rsidRPr="00AE394A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</w:t>
      </w:r>
      <w:r w:rsidR="002B635E">
        <w:rPr>
          <w:rFonts w:ascii="Times New Roman CYR" w:hAnsi="Times New Roman CYR" w:cs="Times New Roman CYR"/>
          <w:color w:val="000000"/>
          <w:sz w:val="28"/>
          <w:szCs w:val="28"/>
        </w:rPr>
        <w:t>, основные средства в эксплуатации 1249,9 тыс</w:t>
      </w:r>
      <w:r w:rsidRPr="00AE394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B635E">
        <w:rPr>
          <w:rFonts w:ascii="Times New Roman CYR" w:hAnsi="Times New Roman CYR" w:cs="Times New Roman CYR"/>
          <w:color w:val="000000"/>
          <w:sz w:val="28"/>
          <w:szCs w:val="28"/>
        </w:rPr>
        <w:t>рублей.</w:t>
      </w:r>
    </w:p>
    <w:p w:rsidR="002B635E" w:rsidRDefault="00EC7BD6" w:rsidP="002B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5D52">
        <w:rPr>
          <w:rFonts w:ascii="Times New Roman" w:hAnsi="Times New Roman" w:cs="Times New Roman"/>
          <w:sz w:val="28"/>
          <w:szCs w:val="28"/>
        </w:rPr>
        <w:tab/>
      </w:r>
      <w:r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В результате сверки утвержденных бюджетных назначений отчета ф. 0503127 </w:t>
      </w:r>
      <w:r w:rsidRPr="00694ABD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694ABD">
        <w:rPr>
          <w:rFonts w:ascii="Times New Roman CYR" w:hAnsi="Times New Roman CYR" w:cs="Times New Roman CYR"/>
          <w:sz w:val="28"/>
          <w:szCs w:val="28"/>
          <w:highlight w:val="yellow"/>
        </w:rPr>
        <w:t>Отчет об исполнении бюджета</w:t>
      </w:r>
      <w:r w:rsidRPr="00694ABD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с одноименными показателями решения </w:t>
      </w:r>
      <w:r w:rsidR="0082032E"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Представительного </w:t>
      </w:r>
      <w:r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Собрания </w:t>
      </w:r>
      <w:r w:rsidR="0082032E"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Чагодощенского  </w:t>
      </w:r>
      <w:r w:rsidRPr="00694ABD">
        <w:rPr>
          <w:rFonts w:ascii="Times New Roman CYR" w:hAnsi="Times New Roman CYR" w:cs="Times New Roman CYR"/>
          <w:sz w:val="28"/>
          <w:szCs w:val="28"/>
          <w:highlight w:val="yellow"/>
        </w:rPr>
        <w:t>муниципаль</w:t>
      </w:r>
      <w:r w:rsidR="006F1AF1"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ного </w:t>
      </w:r>
      <w:r w:rsidR="002B635E"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округа от 22.12.2022 №62 </w:t>
      </w:r>
      <w:r w:rsidR="002B635E" w:rsidRPr="00694ABD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2B635E" w:rsidRPr="00694ABD">
        <w:rPr>
          <w:rFonts w:ascii="Times New Roman CYR" w:hAnsi="Times New Roman CYR" w:cs="Times New Roman CYR"/>
          <w:sz w:val="28"/>
          <w:szCs w:val="28"/>
          <w:highlight w:val="yellow"/>
        </w:rPr>
        <w:t>О внесении изменений в решение Представительного Собрания "О бюджете Чагодощенского  муниципального района на 2022 год и плановый период 2023 и 2024 годов</w:t>
      </w:r>
      <w:r w:rsidR="002B635E" w:rsidRPr="00694ABD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20735F" w:rsidRPr="00694ABD">
        <w:rPr>
          <w:rFonts w:ascii="Times New Roman" w:hAnsi="Times New Roman" w:cs="Times New Roman"/>
          <w:sz w:val="28"/>
          <w:szCs w:val="28"/>
          <w:highlight w:val="yellow"/>
        </w:rPr>
        <w:t xml:space="preserve">установлены </w:t>
      </w:r>
      <w:r w:rsidR="002B635E" w:rsidRPr="00694ABD">
        <w:rPr>
          <w:rFonts w:ascii="Times New Roman CYR" w:hAnsi="Times New Roman CYR" w:cs="Times New Roman CYR"/>
          <w:sz w:val="28"/>
          <w:szCs w:val="28"/>
          <w:highlight w:val="yellow"/>
        </w:rPr>
        <w:t>расхожден</w:t>
      </w:r>
      <w:r w:rsidR="0020735F" w:rsidRPr="00694ABD">
        <w:rPr>
          <w:rFonts w:ascii="Times New Roman CYR" w:hAnsi="Times New Roman CYR" w:cs="Times New Roman CYR"/>
          <w:sz w:val="28"/>
          <w:szCs w:val="28"/>
          <w:highlight w:val="yellow"/>
        </w:rPr>
        <w:t>ия в расходной части</w:t>
      </w:r>
      <w:r w:rsidR="00FE544D"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в сумме 187,7 тыс</w:t>
      </w:r>
      <w:proofErr w:type="gramStart"/>
      <w:r w:rsidR="00FE544D" w:rsidRPr="00694ABD">
        <w:rPr>
          <w:rFonts w:ascii="Times New Roman CYR" w:hAnsi="Times New Roman CYR" w:cs="Times New Roman CYR"/>
          <w:sz w:val="28"/>
          <w:szCs w:val="28"/>
          <w:highlight w:val="yellow"/>
        </w:rPr>
        <w:t>.р</w:t>
      </w:r>
      <w:proofErr w:type="gramEnd"/>
      <w:r w:rsidR="00FE544D" w:rsidRPr="00694ABD">
        <w:rPr>
          <w:rFonts w:ascii="Times New Roman CYR" w:hAnsi="Times New Roman CYR" w:cs="Times New Roman CYR"/>
          <w:sz w:val="28"/>
          <w:szCs w:val="28"/>
          <w:highlight w:val="yellow"/>
        </w:rPr>
        <w:t>ублей</w:t>
      </w:r>
      <w:r w:rsidR="00BA102C" w:rsidRPr="00694ABD">
        <w:rPr>
          <w:rFonts w:ascii="Times New Roman CYR" w:hAnsi="Times New Roman CYR" w:cs="Times New Roman CYR"/>
          <w:sz w:val="28"/>
          <w:szCs w:val="28"/>
          <w:highlight w:val="yellow"/>
        </w:rPr>
        <w:t>.</w:t>
      </w:r>
      <w:r w:rsidR="002B635E" w:rsidRPr="00694ABD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Показатели кассового исполнения бюджета, отраженные в бухгалтерской отчетности, не превышают плановые показатели, утвержденные решением о районном бюджете и сводной бюджетной росписью на отчетный финансовый год.</w:t>
      </w:r>
    </w:p>
    <w:p w:rsidR="00EC7BD6" w:rsidRDefault="00EC7BD6" w:rsidP="002B63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 w:rsidR="00007DD2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82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бюджетные обязательства в сумме </w:t>
      </w:r>
      <w:r w:rsidR="00FE544D">
        <w:rPr>
          <w:rFonts w:ascii="Times New Roman CYR" w:hAnsi="Times New Roman CYR" w:cs="Times New Roman CYR"/>
          <w:sz w:val="28"/>
          <w:szCs w:val="28"/>
        </w:rPr>
        <w:t>97741,2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приняты в пределах, утвержденных на 202</w:t>
      </w:r>
      <w:r w:rsidR="00FE544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FE544D">
        <w:rPr>
          <w:rFonts w:ascii="Times New Roman CYR" w:hAnsi="Times New Roman CYR" w:cs="Times New Roman CYR"/>
          <w:sz w:val="28"/>
          <w:szCs w:val="28"/>
        </w:rPr>
        <w:t>101692,1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рублей).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Текстовая  информация,  содержащаяся  в  форме  0503160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 структуре и содержанию соответствует требованиям, содержащимся в пункте 152 Инструкции № 191н.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вышеуказанных форм, по состоянию на 01.01.202</w:t>
      </w:r>
      <w:r w:rsidR="007E2A9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составляет </w:t>
      </w:r>
      <w:r w:rsidR="007E2A98">
        <w:rPr>
          <w:rFonts w:ascii="Times New Roman CYR" w:hAnsi="Times New Roman CYR" w:cs="Times New Roman CYR"/>
          <w:sz w:val="28"/>
          <w:szCs w:val="28"/>
        </w:rPr>
        <w:t>17590,0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амортизация основных средств на конец отчетного периода составляет </w:t>
      </w:r>
      <w:r w:rsidR="007E2A98">
        <w:rPr>
          <w:rFonts w:ascii="Times New Roman CYR" w:hAnsi="Times New Roman CYR" w:cs="Times New Roman CYR"/>
          <w:sz w:val="28"/>
          <w:szCs w:val="28"/>
        </w:rPr>
        <w:t>17010,0</w:t>
      </w:r>
      <w:r w:rsidR="004F69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32E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82032E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2032E">
        <w:rPr>
          <w:rFonts w:ascii="Times New Roman CYR" w:hAnsi="Times New Roman CYR" w:cs="Times New Roman CYR"/>
          <w:sz w:val="28"/>
          <w:szCs w:val="28"/>
        </w:rPr>
        <w:t xml:space="preserve">ублей или </w:t>
      </w:r>
      <w:r w:rsidR="007E2A98">
        <w:rPr>
          <w:rFonts w:ascii="Times New Roman CYR" w:hAnsi="Times New Roman CYR" w:cs="Times New Roman CYR"/>
          <w:sz w:val="28"/>
          <w:szCs w:val="28"/>
        </w:rPr>
        <w:t>96,7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%.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поступило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основных средств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на сумму </w:t>
      </w:r>
      <w:r w:rsidR="007E2A98">
        <w:rPr>
          <w:rFonts w:ascii="Times New Roman CYR" w:hAnsi="Times New Roman CYR" w:cs="Times New Roman CYR"/>
          <w:sz w:val="28"/>
          <w:szCs w:val="28"/>
        </w:rPr>
        <w:t>91644,7</w:t>
      </w:r>
      <w:r w:rsidR="004F69B3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7E2A98">
        <w:rPr>
          <w:rFonts w:ascii="Times New Roman CYR" w:hAnsi="Times New Roman CYR" w:cs="Times New Roman CYR"/>
          <w:sz w:val="28"/>
          <w:szCs w:val="28"/>
        </w:rPr>
        <w:t>, выбыло 92145,8 тыс.рублей.</w:t>
      </w:r>
      <w:r w:rsidR="004F69B3">
        <w:rPr>
          <w:rFonts w:ascii="Times New Roman CYR" w:hAnsi="Times New Roman CYR" w:cs="Times New Roman CYR"/>
          <w:sz w:val="28"/>
          <w:szCs w:val="28"/>
        </w:rPr>
        <w:t>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900B3">
        <w:rPr>
          <w:rFonts w:ascii="Times New Roman CYR" w:hAnsi="Times New Roman CYR" w:cs="Times New Roman CYR"/>
          <w:sz w:val="28"/>
          <w:szCs w:val="28"/>
        </w:rPr>
        <w:t xml:space="preserve">За отчетный период поступило материальных запасов на сумму </w:t>
      </w:r>
      <w:r w:rsidR="00E00683" w:rsidRPr="003900B3">
        <w:rPr>
          <w:rFonts w:ascii="Times New Roman CYR" w:hAnsi="Times New Roman CYR" w:cs="Times New Roman CYR"/>
          <w:sz w:val="28"/>
          <w:szCs w:val="28"/>
        </w:rPr>
        <w:t>969,6</w:t>
      </w:r>
      <w:r w:rsidRPr="003900B3"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E00683" w:rsidRPr="003900B3">
        <w:rPr>
          <w:rFonts w:ascii="Times New Roman CYR" w:hAnsi="Times New Roman CYR" w:cs="Times New Roman CYR"/>
          <w:sz w:val="28"/>
          <w:szCs w:val="28"/>
        </w:rPr>
        <w:t>1057,0</w:t>
      </w:r>
      <w:r w:rsidRPr="003900B3"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7E2A98" w:rsidRPr="003900B3">
        <w:rPr>
          <w:rFonts w:ascii="Times New Roman CYR" w:hAnsi="Times New Roman CYR" w:cs="Times New Roman CYR"/>
          <w:sz w:val="28"/>
          <w:szCs w:val="28"/>
        </w:rPr>
        <w:t>3</w:t>
      </w:r>
      <w:r w:rsidRPr="003900B3"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E00683" w:rsidRPr="003900B3">
        <w:rPr>
          <w:rFonts w:ascii="Times New Roman CYR" w:hAnsi="Times New Roman CYR" w:cs="Times New Roman CYR"/>
          <w:sz w:val="28"/>
          <w:szCs w:val="28"/>
        </w:rPr>
        <w:t>331,7</w:t>
      </w:r>
      <w:r w:rsidRPr="003900B3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281B47" w:rsidRPr="00B605FA" w:rsidRDefault="00281B47" w:rsidP="00281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05FA">
        <w:rPr>
          <w:rFonts w:ascii="Times New Roman CYR" w:hAnsi="Times New Roman CYR" w:cs="Times New Roman CYR"/>
          <w:sz w:val="28"/>
          <w:szCs w:val="28"/>
        </w:rPr>
        <w:lastRenderedPageBreak/>
        <w:t>По состоянию на 01.01.202</w:t>
      </w:r>
      <w:r w:rsidR="00E00683">
        <w:rPr>
          <w:rFonts w:ascii="Times New Roman CYR" w:hAnsi="Times New Roman CYR" w:cs="Times New Roman CYR"/>
          <w:sz w:val="28"/>
          <w:szCs w:val="28"/>
        </w:rPr>
        <w:t>2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года нефинансовые активы </w:t>
      </w:r>
      <w:r w:rsidR="00AD4F67" w:rsidRPr="00B605FA">
        <w:rPr>
          <w:rFonts w:ascii="Times New Roman CYR" w:hAnsi="Times New Roman CYR" w:cs="Times New Roman CYR"/>
          <w:sz w:val="28"/>
          <w:szCs w:val="28"/>
        </w:rPr>
        <w:t xml:space="preserve">основные средства 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(остаточная стоимость) составляли </w:t>
      </w:r>
      <w:r w:rsidR="00E00683">
        <w:rPr>
          <w:rFonts w:ascii="Times New Roman CYR" w:hAnsi="Times New Roman CYR" w:cs="Times New Roman CYR"/>
          <w:sz w:val="28"/>
          <w:szCs w:val="28"/>
        </w:rPr>
        <w:t>3593,7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тыс. рублей. Остаточная стоимость </w:t>
      </w:r>
      <w:r w:rsidR="00AD4F67" w:rsidRPr="00B605FA">
        <w:rPr>
          <w:rFonts w:ascii="Times New Roman CYR" w:hAnsi="Times New Roman CYR" w:cs="Times New Roman CYR"/>
          <w:sz w:val="28"/>
          <w:szCs w:val="28"/>
        </w:rPr>
        <w:t>основных средств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по состоянию на 01.01.202</w:t>
      </w:r>
      <w:r w:rsidR="00E00683">
        <w:rPr>
          <w:rFonts w:ascii="Times New Roman CYR" w:hAnsi="Times New Roman CYR" w:cs="Times New Roman CYR"/>
          <w:sz w:val="28"/>
          <w:szCs w:val="28"/>
        </w:rPr>
        <w:t>3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года составляет </w:t>
      </w:r>
      <w:r w:rsidR="00E00683">
        <w:rPr>
          <w:rFonts w:ascii="Times New Roman CYR" w:hAnsi="Times New Roman CYR" w:cs="Times New Roman CYR"/>
          <w:sz w:val="28"/>
          <w:szCs w:val="28"/>
        </w:rPr>
        <w:t>580,0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Pr="00B605FA">
        <w:rPr>
          <w:rFonts w:ascii="Times New Roman CYR" w:hAnsi="Times New Roman CYR" w:cs="Times New Roman CYR"/>
          <w:sz w:val="24"/>
          <w:szCs w:val="24"/>
        </w:rPr>
        <w:t>.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00B3" w:rsidRPr="003900B3">
        <w:rPr>
          <w:rFonts w:ascii="Times New Roman CYR" w:hAnsi="Times New Roman CYR" w:cs="Times New Roman CYR"/>
          <w:sz w:val="28"/>
          <w:szCs w:val="28"/>
        </w:rPr>
        <w:t>Уменьшение произошло из-</w:t>
      </w:r>
      <w:r w:rsidRPr="003900B3">
        <w:rPr>
          <w:rFonts w:ascii="Times New Roman CYR" w:hAnsi="Times New Roman CYR" w:cs="Times New Roman CYR"/>
          <w:sz w:val="28"/>
          <w:szCs w:val="28"/>
        </w:rPr>
        <w:t>за</w:t>
      </w:r>
      <w:r w:rsidR="003900B3" w:rsidRPr="003900B3">
        <w:rPr>
          <w:rFonts w:ascii="Times New Roman CYR" w:hAnsi="Times New Roman CYR" w:cs="Times New Roman CYR"/>
          <w:sz w:val="28"/>
          <w:szCs w:val="28"/>
        </w:rPr>
        <w:t xml:space="preserve"> перерасчета амортизации здания администрации район</w:t>
      </w:r>
      <w:proofErr w:type="gramStart"/>
      <w:r w:rsidR="003900B3" w:rsidRPr="003900B3"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 w:rsidR="003900B3" w:rsidRPr="003900B3">
        <w:rPr>
          <w:rFonts w:ascii="Times New Roman CYR" w:hAnsi="Times New Roman CYR" w:cs="Times New Roman CYR"/>
          <w:sz w:val="28"/>
          <w:szCs w:val="28"/>
        </w:rPr>
        <w:t xml:space="preserve"> уточнен ОКОФ основного средства).</w:t>
      </w:r>
    </w:p>
    <w:p w:rsidR="00281B47" w:rsidRPr="00B605FA" w:rsidRDefault="00281B47" w:rsidP="00281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05FA">
        <w:rPr>
          <w:rFonts w:ascii="Times New Roman CYR" w:hAnsi="Times New Roman CYR" w:cs="Times New Roman CYR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 на общую сумму </w:t>
      </w:r>
      <w:r w:rsidR="007F09BC" w:rsidRPr="00B605FA">
        <w:rPr>
          <w:rFonts w:ascii="Times New Roman CYR" w:hAnsi="Times New Roman CYR" w:cs="Times New Roman CYR"/>
          <w:sz w:val="28"/>
          <w:szCs w:val="28"/>
        </w:rPr>
        <w:t>70594,3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9671F9" w:rsidRPr="00B605FA">
        <w:rPr>
          <w:rFonts w:ascii="Times New Roman CYR" w:hAnsi="Times New Roman CYR" w:cs="Times New Roman CYR"/>
          <w:sz w:val="28"/>
          <w:szCs w:val="28"/>
        </w:rPr>
        <w:t xml:space="preserve"> в подведомственн</w:t>
      </w:r>
      <w:r w:rsidR="00B605FA" w:rsidRPr="00B605FA">
        <w:rPr>
          <w:rFonts w:ascii="Times New Roman CYR" w:hAnsi="Times New Roman CYR" w:cs="Times New Roman CYR"/>
          <w:sz w:val="28"/>
          <w:szCs w:val="28"/>
        </w:rPr>
        <w:t>ые</w:t>
      </w:r>
      <w:r w:rsidR="009671F9" w:rsidRPr="00B605FA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 w:rsidR="00B605FA" w:rsidRPr="00B605FA">
        <w:rPr>
          <w:rFonts w:ascii="Times New Roman CYR" w:hAnsi="Times New Roman CYR" w:cs="Times New Roman CYR"/>
          <w:sz w:val="28"/>
          <w:szCs w:val="28"/>
        </w:rPr>
        <w:t>я.</w:t>
      </w:r>
      <w:r w:rsidRPr="00B605FA">
        <w:rPr>
          <w:rFonts w:ascii="Times New Roman CYR" w:hAnsi="Times New Roman CYR" w:cs="Times New Roman CYR"/>
          <w:sz w:val="28"/>
          <w:szCs w:val="28"/>
        </w:rPr>
        <w:t xml:space="preserve">  Итоговые суммы финансовых вложений формы 0503171 соответствуют данным баланса (ф. 0503130).</w:t>
      </w:r>
    </w:p>
    <w:p w:rsidR="00281B47" w:rsidRPr="00B605FA" w:rsidRDefault="00281B47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Pr="00126256" w:rsidRDefault="00EC7BD6" w:rsidP="00EC7BD6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3. Результаты  проверки  и  анализа  исполнения  бюджета </w:t>
      </w:r>
      <w:r w:rsidR="00412649" w:rsidRPr="00126256">
        <w:rPr>
          <w:rFonts w:ascii="Times New Roman" w:hAnsi="Times New Roman" w:cs="Times New Roman"/>
          <w:b/>
          <w:bCs/>
          <w:sz w:val="28"/>
          <w:szCs w:val="28"/>
        </w:rPr>
        <w:t>Чагодощенского</w:t>
      </w:r>
      <w:r w:rsidR="004A74AB"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A74AB" w:rsidRPr="004A74A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муниципального</w:t>
      </w:r>
      <w:r w:rsidR="004A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649"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A40073">
        <w:rPr>
          <w:rFonts w:ascii="Times New Roman" w:hAnsi="Times New Roman" w:cs="Times New Roman"/>
          <w:b/>
          <w:bCs/>
          <w:sz w:val="28"/>
          <w:szCs w:val="28"/>
        </w:rPr>
        <w:t>Администрацией района</w:t>
      </w:r>
      <w:r w:rsidR="009671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7C90" w:rsidRPr="00A40073" w:rsidRDefault="00897C90" w:rsidP="00897C90">
      <w:pPr>
        <w:tabs>
          <w:tab w:val="left" w:pos="1134"/>
        </w:tabs>
        <w:suppressAutoHyphens/>
        <w:spacing w:before="120" w:after="120" w:line="100" w:lineRule="atLeast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40073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3.1. Результаты проверки и анализа исполнения </w:t>
      </w:r>
      <w:r w:rsidRPr="00A4007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бюджета </w:t>
      </w:r>
      <w:r w:rsidR="002E3F5A" w:rsidRPr="00A4007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Чагодощенского</w:t>
      </w:r>
      <w:r w:rsidR="004A74AB" w:rsidRPr="00A4007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A74AB" w:rsidRPr="00A40073">
        <w:rPr>
          <w:rFonts w:ascii="Times New Roman" w:eastAsia="Calibri" w:hAnsi="Times New Roman" w:cs="Times New Roman"/>
          <w:bCs/>
          <w:i/>
          <w:kern w:val="1"/>
          <w:sz w:val="28"/>
          <w:szCs w:val="28"/>
          <w:lang w:eastAsia="ar-SA"/>
        </w:rPr>
        <w:t>муниципального</w:t>
      </w:r>
      <w:r w:rsidR="004A74AB" w:rsidRPr="00A4007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A4007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Pr="00A4007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района</w:t>
      </w:r>
      <w:r w:rsidR="00DB0DFE" w:rsidRPr="00A4007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E54FC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Администрацией района</w:t>
      </w:r>
      <w:r w:rsidRPr="00A4007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A40073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</w:p>
    <w:p w:rsidR="00897C90" w:rsidRPr="00A40073" w:rsidRDefault="00055D52" w:rsidP="00897C9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Перечнем главных администраторов доходов бюджета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района, утвержденным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Постановлением администрации Чагодощенского муниципального района от 14.12.2021 № 473 « Об утверждении перечней главных администраторов доходов и источников внутреннего финансирования дефицита бюджета Чагодощенского муниципального района» (с последующими дополнениями и изменениями)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8168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дминистрация района</w:t>
      </w:r>
      <w:r w:rsidR="00897C90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является администратором доходов, поступающих в бюджет Чагодощенского</w:t>
      </w:r>
      <w:r w:rsidR="004A74AB" w:rsidRPr="00A4007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муниципального</w:t>
      </w:r>
      <w:r w:rsidR="00897C90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района по коду администратора </w:t>
      </w:r>
      <w:r w:rsidR="009671F9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</w:t>
      </w:r>
      <w:r w:rsidR="008168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897C90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863766" w:rsidRPr="00A40073" w:rsidRDefault="00976FB1" w:rsidP="00897C90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="00897C90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бъем доходов</w:t>
      </w:r>
      <w:r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168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района </w:t>
      </w:r>
      <w:r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окончательной редакции утвержден решением Представительного Собрания</w:t>
      </w:r>
      <w:r w:rsidR="00055D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223F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A40073">
        <w:rPr>
          <w:rFonts w:ascii="Times New Roman CYR" w:hAnsi="Times New Roman CYR" w:cs="Times New Roman CYR"/>
          <w:sz w:val="28"/>
          <w:szCs w:val="28"/>
        </w:rPr>
        <w:t xml:space="preserve">  муниципального </w:t>
      </w:r>
      <w:r w:rsidR="00055D52">
        <w:rPr>
          <w:rFonts w:ascii="Times New Roman CYR" w:hAnsi="Times New Roman CYR" w:cs="Times New Roman CYR"/>
          <w:sz w:val="28"/>
          <w:szCs w:val="28"/>
        </w:rPr>
        <w:t xml:space="preserve">округа от 22.12.2022 №62 </w:t>
      </w:r>
      <w:r w:rsidR="00055D52" w:rsidRPr="00EC7BD6">
        <w:rPr>
          <w:rFonts w:ascii="Times New Roman" w:hAnsi="Times New Roman" w:cs="Times New Roman"/>
          <w:sz w:val="28"/>
          <w:szCs w:val="28"/>
        </w:rPr>
        <w:t>«</w:t>
      </w:r>
      <w:r w:rsidR="00055D52">
        <w:rPr>
          <w:rFonts w:ascii="Times New Roman CYR" w:hAnsi="Times New Roman CYR" w:cs="Times New Roman CYR"/>
          <w:sz w:val="28"/>
          <w:szCs w:val="28"/>
        </w:rPr>
        <w:t>О внесении изменений в решение Представительного Собрания</w:t>
      </w:r>
      <w:r w:rsidR="00055D52" w:rsidRPr="0082032E">
        <w:rPr>
          <w:rFonts w:ascii="Times New Roman CYR" w:hAnsi="Times New Roman CYR" w:cs="Times New Roman CYR"/>
          <w:sz w:val="28"/>
          <w:szCs w:val="28"/>
        </w:rPr>
        <w:t xml:space="preserve"> "О бюджете Чагодощенского  муниципального района на 202</w:t>
      </w:r>
      <w:r w:rsidR="00055D52">
        <w:rPr>
          <w:rFonts w:ascii="Times New Roman CYR" w:hAnsi="Times New Roman CYR" w:cs="Times New Roman CYR"/>
          <w:sz w:val="28"/>
          <w:szCs w:val="28"/>
        </w:rPr>
        <w:t>2</w:t>
      </w:r>
      <w:r w:rsidR="00055D52" w:rsidRPr="0082032E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055D52">
        <w:rPr>
          <w:rFonts w:ascii="Times New Roman CYR" w:hAnsi="Times New Roman CYR" w:cs="Times New Roman CYR"/>
          <w:sz w:val="28"/>
          <w:szCs w:val="28"/>
        </w:rPr>
        <w:t>3</w:t>
      </w:r>
      <w:r w:rsidR="00055D52" w:rsidRPr="0082032E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55D52">
        <w:rPr>
          <w:rFonts w:ascii="Times New Roman CYR" w:hAnsi="Times New Roman CYR" w:cs="Times New Roman CYR"/>
          <w:sz w:val="28"/>
          <w:szCs w:val="28"/>
        </w:rPr>
        <w:t>4</w:t>
      </w:r>
      <w:r w:rsidR="00055D52" w:rsidRPr="0082032E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055D52"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 w:rsidR="00B83EC2">
        <w:rPr>
          <w:rFonts w:ascii="Times New Roman CYR" w:hAnsi="Times New Roman CYR" w:cs="Times New Roman CYR"/>
          <w:sz w:val="28"/>
          <w:szCs w:val="28"/>
        </w:rPr>
        <w:t>в</w:t>
      </w:r>
      <w:r w:rsidR="00EC0D51" w:rsidRPr="00A4007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97C90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55D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2701,0</w:t>
      </w:r>
      <w:r w:rsidR="00897C90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="00863766" w:rsidRPr="00A400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F5798" w:rsidRPr="004F5798" w:rsidRDefault="004F5798" w:rsidP="004F5798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Согласно показателям форм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0503164 «Сведения об исполнении бюджета» утвержденные бюджетные назначения по доходам, </w:t>
      </w:r>
      <w:proofErr w:type="spellStart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администрируемым</w:t>
      </w:r>
      <w:proofErr w:type="spellEnd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Администрацией района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исполнены на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108,7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или в сумме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2936,0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 w:rsidR="00AA096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(прочие доходы от оказания платных услуг)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</w:p>
    <w:p w:rsidR="00EC7BD6" w:rsidRPr="00126256" w:rsidRDefault="00EC7BD6" w:rsidP="00EC7BD6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256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897C9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. Результаты проверки и анализа исполнения бюджета </w:t>
      </w:r>
      <w:r w:rsidR="002E3F5A" w:rsidRPr="004A74AB">
        <w:rPr>
          <w:rFonts w:ascii="Times New Roman" w:hAnsi="Times New Roman" w:cs="Times New Roman"/>
          <w:iCs/>
          <w:sz w:val="28"/>
          <w:szCs w:val="28"/>
        </w:rPr>
        <w:t xml:space="preserve">Чагодощенского </w:t>
      </w:r>
      <w:r w:rsidR="004A74AB"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4A74AB"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района </w:t>
      </w:r>
      <w:r w:rsidR="00007DD2"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Администрацией района </w:t>
      </w:r>
      <w:r w:rsidR="002E3F5A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>по расходам</w:t>
      </w:r>
    </w:p>
    <w:p w:rsidR="00047BD9" w:rsidRPr="00126256" w:rsidRDefault="00047BD9" w:rsidP="00047B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56">
        <w:rPr>
          <w:rFonts w:ascii="Times New Roman" w:hAnsi="Times New Roman" w:cs="Times New Roman"/>
          <w:sz w:val="28"/>
          <w:szCs w:val="28"/>
        </w:rPr>
        <w:lastRenderedPageBreak/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Чагодощенского муниципального района </w:t>
      </w:r>
      <w:r w:rsidRPr="00126256">
        <w:rPr>
          <w:rFonts w:ascii="Times New Roman" w:hAnsi="Times New Roman" w:cs="Times New Roman"/>
          <w:sz w:val="28"/>
          <w:szCs w:val="28"/>
        </w:rPr>
        <w:t xml:space="preserve">  «О бюджете Чагодощенского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2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26256">
        <w:rPr>
          <w:rFonts w:ascii="Times New Roman" w:hAnsi="Times New Roman" w:cs="Times New Roman"/>
          <w:sz w:val="28"/>
          <w:szCs w:val="28"/>
        </w:rPr>
        <w:t>, как главному  распорядителю  средств  бюджета  Чагодощенского муниципального района предусмотрены  бюджетные  ассигнования 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 год  в  объеме </w:t>
      </w:r>
      <w:r>
        <w:rPr>
          <w:rFonts w:ascii="Times New Roman" w:hAnsi="Times New Roman" w:cs="Times New Roman"/>
          <w:sz w:val="28"/>
          <w:szCs w:val="28"/>
        </w:rPr>
        <w:t xml:space="preserve">205940,9 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рублей. В течение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года общий объем бюджетных ассигнований увеличился  на </w:t>
      </w:r>
      <w:r>
        <w:rPr>
          <w:rFonts w:ascii="Times New Roman" w:hAnsi="Times New Roman" w:cs="Times New Roman"/>
          <w:sz w:val="28"/>
          <w:szCs w:val="28"/>
        </w:rPr>
        <w:t xml:space="preserve">32,3 </w:t>
      </w:r>
      <w:r w:rsidRPr="00126256">
        <w:rPr>
          <w:rFonts w:ascii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hAnsi="Times New Roman" w:cs="Times New Roman"/>
          <w:sz w:val="28"/>
          <w:szCs w:val="28"/>
        </w:rPr>
        <w:t>272508,1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8026B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5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</w:t>
      </w:r>
      <w:r w:rsidRPr="00047BD9">
        <w:rPr>
          <w:rFonts w:ascii="Times New Roman" w:hAnsi="Times New Roman" w:cs="Times New Roman"/>
          <w:sz w:val="28"/>
          <w:szCs w:val="28"/>
        </w:rPr>
        <w:t>202</w:t>
      </w:r>
      <w:r w:rsidR="00047BD9" w:rsidRPr="00047BD9">
        <w:rPr>
          <w:rFonts w:ascii="Times New Roman" w:hAnsi="Times New Roman" w:cs="Times New Roman"/>
          <w:sz w:val="28"/>
          <w:szCs w:val="28"/>
        </w:rPr>
        <w:t>2</w:t>
      </w:r>
      <w:r w:rsidRPr="00047BD9">
        <w:rPr>
          <w:rFonts w:ascii="Times New Roman" w:hAnsi="Times New Roman" w:cs="Times New Roman"/>
          <w:sz w:val="28"/>
          <w:szCs w:val="28"/>
        </w:rPr>
        <w:t xml:space="preserve"> год,</w:t>
      </w:r>
      <w:r w:rsidRPr="00126256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A173F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126256">
        <w:rPr>
          <w:rFonts w:ascii="Times New Roman" w:hAnsi="Times New Roman" w:cs="Times New Roman"/>
          <w:sz w:val="28"/>
          <w:szCs w:val="28"/>
        </w:rPr>
        <w:t>решением  о районном бюджете  (</w:t>
      </w:r>
      <w:r w:rsidR="00047BD9">
        <w:rPr>
          <w:rFonts w:ascii="Times New Roman" w:hAnsi="Times New Roman" w:cs="Times New Roman"/>
          <w:sz w:val="28"/>
          <w:szCs w:val="28"/>
        </w:rPr>
        <w:t>272508,1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рублей), на </w:t>
      </w:r>
      <w:r w:rsidR="00047BD9">
        <w:rPr>
          <w:rFonts w:ascii="Times New Roman" w:hAnsi="Times New Roman" w:cs="Times New Roman"/>
          <w:sz w:val="28"/>
          <w:szCs w:val="28"/>
        </w:rPr>
        <w:t>44312,6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47BD9">
        <w:rPr>
          <w:rFonts w:ascii="Times New Roman" w:hAnsi="Times New Roman" w:cs="Times New Roman"/>
          <w:sz w:val="28"/>
          <w:szCs w:val="28"/>
        </w:rPr>
        <w:t>14</w:t>
      </w:r>
      <w:r w:rsidRPr="00126256">
        <w:rPr>
          <w:rFonts w:ascii="Times New Roman" w:hAnsi="Times New Roman" w:cs="Times New Roman"/>
          <w:sz w:val="28"/>
          <w:szCs w:val="28"/>
        </w:rPr>
        <w:t xml:space="preserve">% больше бюджетных  ассигнований,  предусмотренных </w:t>
      </w:r>
      <w:r w:rsidR="00A173F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26256">
        <w:rPr>
          <w:rFonts w:ascii="Times New Roman" w:hAnsi="Times New Roman" w:cs="Times New Roman"/>
          <w:sz w:val="28"/>
          <w:szCs w:val="28"/>
        </w:rPr>
        <w:t>, в 202</w:t>
      </w:r>
      <w:r w:rsidR="00047BD9"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году решением </w:t>
      </w:r>
      <w:r w:rsidR="00126256" w:rsidRPr="00126256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126256">
        <w:rPr>
          <w:rFonts w:ascii="Times New Roman" w:hAnsi="Times New Roman" w:cs="Times New Roman"/>
          <w:sz w:val="28"/>
          <w:szCs w:val="28"/>
        </w:rPr>
        <w:t xml:space="preserve"> Собрания  </w:t>
      </w:r>
      <w:r w:rsidR="00126256" w:rsidRPr="00126256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1262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26256" w:rsidRPr="00126256">
        <w:rPr>
          <w:rFonts w:ascii="Times New Roman" w:hAnsi="Times New Roman" w:cs="Times New Roman"/>
          <w:sz w:val="28"/>
          <w:szCs w:val="28"/>
        </w:rPr>
        <w:t>2</w:t>
      </w:r>
      <w:r w:rsidR="00047BD9"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>.12.20</w:t>
      </w:r>
      <w:r w:rsidR="00126256" w:rsidRPr="00126256">
        <w:rPr>
          <w:rFonts w:ascii="Times New Roman" w:hAnsi="Times New Roman" w:cs="Times New Roman"/>
          <w:sz w:val="28"/>
          <w:szCs w:val="28"/>
        </w:rPr>
        <w:t>2</w:t>
      </w:r>
      <w:r w:rsidR="00047BD9"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№</w:t>
      </w:r>
      <w:r w:rsidR="00126256" w:rsidRPr="00126256">
        <w:rPr>
          <w:rFonts w:ascii="Times New Roman" w:hAnsi="Times New Roman" w:cs="Times New Roman"/>
          <w:sz w:val="28"/>
          <w:szCs w:val="28"/>
        </w:rPr>
        <w:t>8</w:t>
      </w:r>
      <w:r w:rsidR="00047BD9">
        <w:rPr>
          <w:rFonts w:ascii="Times New Roman" w:hAnsi="Times New Roman" w:cs="Times New Roman"/>
          <w:sz w:val="28"/>
          <w:szCs w:val="28"/>
        </w:rPr>
        <w:t>9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126256">
        <w:rPr>
          <w:rFonts w:ascii="Times New Roman" w:hAnsi="Times New Roman" w:cs="Times New Roman"/>
          <w:sz w:val="28"/>
          <w:szCs w:val="28"/>
        </w:rPr>
        <w:t>"О внесении изменений в решение Представительного Собрания района "О бюджете Чагодощенского  муниципального района на 202</w:t>
      </w:r>
      <w:r w:rsidR="00047BD9">
        <w:rPr>
          <w:rFonts w:ascii="Times New Roman" w:hAnsi="Times New Roman" w:cs="Times New Roman"/>
          <w:sz w:val="28"/>
          <w:szCs w:val="28"/>
        </w:rPr>
        <w:t>1</w:t>
      </w:r>
      <w:r w:rsidR="00126256" w:rsidRPr="0012625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047B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26256"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 w:rsidR="00047BD9">
        <w:rPr>
          <w:rFonts w:ascii="Times New Roman" w:hAnsi="Times New Roman" w:cs="Times New Roman"/>
          <w:sz w:val="28"/>
          <w:szCs w:val="28"/>
        </w:rPr>
        <w:t>3</w:t>
      </w:r>
      <w:r w:rsidR="00126256" w:rsidRPr="00126256">
        <w:rPr>
          <w:rFonts w:ascii="Times New Roman" w:hAnsi="Times New Roman" w:cs="Times New Roman"/>
          <w:sz w:val="28"/>
          <w:szCs w:val="28"/>
        </w:rPr>
        <w:t xml:space="preserve"> годов"   </w:t>
      </w:r>
      <w:r w:rsidRPr="00126256">
        <w:rPr>
          <w:rFonts w:ascii="Times New Roman" w:hAnsi="Times New Roman" w:cs="Times New Roman"/>
          <w:sz w:val="28"/>
          <w:szCs w:val="28"/>
        </w:rPr>
        <w:t>(</w:t>
      </w:r>
      <w:r w:rsidR="00047BD9">
        <w:rPr>
          <w:rFonts w:ascii="Times New Roman" w:hAnsi="Times New Roman" w:cs="Times New Roman"/>
          <w:sz w:val="28"/>
          <w:szCs w:val="28"/>
        </w:rPr>
        <w:t>316820,7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126256">
        <w:rPr>
          <w:rFonts w:ascii="Times New Roman" w:hAnsi="Times New Roman" w:cs="Times New Roman"/>
          <w:sz w:val="28"/>
          <w:szCs w:val="28"/>
        </w:rPr>
        <w:t>тыс. рублей)</w:t>
      </w:r>
      <w:r w:rsidR="00047BD9">
        <w:rPr>
          <w:rFonts w:ascii="Times New Roman" w:hAnsi="Times New Roman" w:cs="Times New Roman"/>
          <w:sz w:val="28"/>
          <w:szCs w:val="28"/>
        </w:rPr>
        <w:t>.</w:t>
      </w:r>
      <w:r w:rsidR="00580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2D" w:rsidRPr="005047C9" w:rsidRDefault="00047BD9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7C9">
        <w:rPr>
          <w:rFonts w:ascii="Times New Roman" w:hAnsi="Times New Roman" w:cs="Times New Roman"/>
          <w:sz w:val="28"/>
          <w:szCs w:val="28"/>
        </w:rPr>
        <w:t xml:space="preserve">Сводной бюджетной росписью Администрации района  предусмотрены бюджетные ассигнования в объеме 272320,4 тыс. рублей, что на </w:t>
      </w:r>
      <w:r w:rsidR="00BD1EE1" w:rsidRPr="005047C9">
        <w:rPr>
          <w:rFonts w:ascii="Times New Roman" w:hAnsi="Times New Roman" w:cs="Times New Roman"/>
          <w:sz w:val="28"/>
          <w:szCs w:val="28"/>
        </w:rPr>
        <w:t>187,7 тыс</w:t>
      </w:r>
      <w:r w:rsidRPr="005047C9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BD1EE1" w:rsidRPr="005047C9">
        <w:rPr>
          <w:rFonts w:ascii="Times New Roman" w:hAnsi="Times New Roman" w:cs="Times New Roman"/>
          <w:sz w:val="28"/>
          <w:szCs w:val="28"/>
        </w:rPr>
        <w:t>меньше</w:t>
      </w:r>
      <w:r w:rsidRPr="005047C9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</w:t>
      </w:r>
      <w:r w:rsidR="00BD1EE1" w:rsidRPr="005047C9">
        <w:rPr>
          <w:rFonts w:ascii="Times New Roman" w:hAnsi="Times New Roman" w:cs="Times New Roman"/>
          <w:sz w:val="28"/>
          <w:szCs w:val="28"/>
        </w:rPr>
        <w:t xml:space="preserve">Администрации района решением о районном бюджете </w:t>
      </w:r>
      <w:r w:rsidRPr="005047C9">
        <w:rPr>
          <w:rFonts w:ascii="Times New Roman" w:hAnsi="Times New Roman" w:cs="Times New Roman"/>
          <w:sz w:val="28"/>
          <w:szCs w:val="28"/>
        </w:rPr>
        <w:t xml:space="preserve"> </w:t>
      </w:r>
      <w:r w:rsidR="00BD1EE1" w:rsidRPr="005047C9">
        <w:rPr>
          <w:rFonts w:ascii="Times New Roman" w:hAnsi="Times New Roman" w:cs="Times New Roman"/>
          <w:sz w:val="28"/>
          <w:szCs w:val="28"/>
        </w:rPr>
        <w:t>от 2</w:t>
      </w:r>
      <w:r w:rsidR="008B5934" w:rsidRPr="005047C9">
        <w:rPr>
          <w:rFonts w:ascii="Times New Roman" w:hAnsi="Times New Roman" w:cs="Times New Roman"/>
          <w:sz w:val="28"/>
          <w:szCs w:val="28"/>
        </w:rPr>
        <w:t>2</w:t>
      </w:r>
      <w:r w:rsidR="00BD1EE1" w:rsidRPr="005047C9">
        <w:rPr>
          <w:rFonts w:ascii="Times New Roman" w:hAnsi="Times New Roman" w:cs="Times New Roman"/>
          <w:sz w:val="28"/>
          <w:szCs w:val="28"/>
        </w:rPr>
        <w:t>.12.202</w:t>
      </w:r>
      <w:r w:rsidR="008B5934" w:rsidRPr="005047C9">
        <w:rPr>
          <w:rFonts w:ascii="Times New Roman" w:hAnsi="Times New Roman" w:cs="Times New Roman"/>
          <w:sz w:val="28"/>
          <w:szCs w:val="28"/>
        </w:rPr>
        <w:t>2</w:t>
      </w:r>
      <w:r w:rsidR="00BD1EE1" w:rsidRPr="005047C9">
        <w:rPr>
          <w:rFonts w:ascii="Times New Roman" w:hAnsi="Times New Roman" w:cs="Times New Roman"/>
          <w:sz w:val="28"/>
          <w:szCs w:val="28"/>
        </w:rPr>
        <w:t xml:space="preserve"> №</w:t>
      </w:r>
      <w:r w:rsidR="008B5934" w:rsidRPr="005047C9">
        <w:rPr>
          <w:rFonts w:ascii="Times New Roman" w:hAnsi="Times New Roman" w:cs="Times New Roman"/>
          <w:sz w:val="28"/>
          <w:szCs w:val="28"/>
        </w:rPr>
        <w:t xml:space="preserve">62 </w:t>
      </w:r>
      <w:r w:rsidR="00BD1EE1" w:rsidRPr="005047C9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Чагодощенского муниципального </w:t>
      </w:r>
      <w:r w:rsidR="00BA102C">
        <w:rPr>
          <w:rFonts w:ascii="Times New Roman" w:hAnsi="Times New Roman" w:cs="Times New Roman"/>
          <w:sz w:val="28"/>
          <w:szCs w:val="28"/>
        </w:rPr>
        <w:t>округа</w:t>
      </w:r>
      <w:r w:rsidR="00BD1EE1" w:rsidRPr="005047C9">
        <w:rPr>
          <w:rFonts w:ascii="Times New Roman" w:hAnsi="Times New Roman" w:cs="Times New Roman"/>
          <w:sz w:val="28"/>
          <w:szCs w:val="28"/>
        </w:rPr>
        <w:t xml:space="preserve"> </w:t>
      </w:r>
      <w:r w:rsidR="008B5934" w:rsidRPr="005047C9">
        <w:rPr>
          <w:rFonts w:ascii="Times New Roman" w:hAnsi="Times New Roman" w:cs="Times New Roman"/>
          <w:sz w:val="28"/>
          <w:szCs w:val="28"/>
        </w:rPr>
        <w:t xml:space="preserve">« О внесении изменений в решение Представительного Собрания </w:t>
      </w:r>
      <w:r w:rsidR="00A737E4" w:rsidRPr="005047C9">
        <w:rPr>
          <w:rFonts w:ascii="Times New Roman" w:hAnsi="Times New Roman" w:cs="Times New Roman"/>
          <w:sz w:val="28"/>
          <w:szCs w:val="28"/>
        </w:rPr>
        <w:t>«</w:t>
      </w:r>
      <w:r w:rsidR="00BD1EE1" w:rsidRPr="005047C9">
        <w:rPr>
          <w:rFonts w:ascii="Times New Roman" w:hAnsi="Times New Roman" w:cs="Times New Roman"/>
          <w:sz w:val="28"/>
          <w:szCs w:val="28"/>
        </w:rPr>
        <w:t>О бюджете Чагодощенского муниципального района на 2022 год и плановый период 2023 и 2024 годов»</w:t>
      </w:r>
      <w:r w:rsidR="00DE0909" w:rsidRPr="00504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0909" w:rsidRPr="005047C9">
        <w:rPr>
          <w:rFonts w:ascii="Times New Roman" w:hAnsi="Times New Roman" w:cs="Times New Roman"/>
          <w:sz w:val="28"/>
          <w:szCs w:val="28"/>
        </w:rPr>
        <w:t xml:space="preserve"> </w:t>
      </w:r>
      <w:r w:rsidR="00BD1EE1" w:rsidRPr="00504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909" w:rsidRPr="005047C9">
        <w:rPr>
          <w:rFonts w:ascii="Times New Roman" w:hAnsi="Times New Roman" w:cs="Times New Roman"/>
          <w:sz w:val="28"/>
          <w:szCs w:val="28"/>
        </w:rPr>
        <w:t>Изменение внесены в сводную бюджетную роспись на основании уведомления Департамента строительства Вологодской области от 28.12.2022г. об изменении лимитов бюджетных ассигнований по расходам на 2022 год и на плановый период 2023 и 2024 годов по уменьшению субвенций на осуществление полномочий по обеспечению жильем отдельных категорий граждан, установленных ФЗ от 12 января 1995 года № 5-ФЗ «О ветеранах»</w:t>
      </w:r>
      <w:r w:rsidR="0018492D" w:rsidRPr="005047C9">
        <w:rPr>
          <w:rFonts w:ascii="Times New Roman" w:hAnsi="Times New Roman" w:cs="Times New Roman"/>
          <w:sz w:val="28"/>
          <w:szCs w:val="28"/>
        </w:rPr>
        <w:t>, данные изменения соответствуют пункту</w:t>
      </w:r>
      <w:proofErr w:type="gramEnd"/>
      <w:r w:rsidR="0018492D" w:rsidRPr="005047C9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Федерации.</w:t>
      </w:r>
    </w:p>
    <w:p w:rsidR="00EC7BD6" w:rsidRDefault="0018492D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t xml:space="preserve"> </w:t>
      </w:r>
      <w:r w:rsidR="00DE0909" w:rsidRPr="00DE0909">
        <w:rPr>
          <w:rFonts w:ascii="Times New Roman" w:hAnsi="Times New Roman" w:cs="Times New Roman"/>
          <w:sz w:val="28"/>
          <w:szCs w:val="28"/>
        </w:rPr>
        <w:t xml:space="preserve"> </w:t>
      </w:r>
      <w:r w:rsidR="00EC7BD6" w:rsidRPr="00126256">
        <w:rPr>
          <w:rFonts w:ascii="Times New Roman" w:hAnsi="Times New Roman" w:cs="Times New Roman"/>
          <w:sz w:val="28"/>
          <w:szCs w:val="28"/>
        </w:rPr>
        <w:t>Анализ структуры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расходов и уровень исполнения </w:t>
      </w:r>
      <w:r w:rsidR="00A173F7">
        <w:rPr>
          <w:rFonts w:ascii="Times New Roman CYR" w:hAnsi="Times New Roman CYR" w:cs="Times New Roman CYR"/>
          <w:sz w:val="28"/>
          <w:szCs w:val="28"/>
        </w:rPr>
        <w:t xml:space="preserve">Администрации района </w:t>
      </w:r>
      <w:r w:rsidR="00126256">
        <w:rPr>
          <w:rFonts w:ascii="Times New Roman CYR" w:hAnsi="Times New Roman CYR" w:cs="Times New Roman CYR"/>
          <w:sz w:val="28"/>
          <w:szCs w:val="28"/>
        </w:rPr>
        <w:t>Чагодощенского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B831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>района по расходам по разделам, подразделам бюджетной классификации за 202</w:t>
      </w:r>
      <w:r w:rsidR="00BD1EE1">
        <w:rPr>
          <w:rFonts w:ascii="Times New Roman CYR" w:hAnsi="Times New Roman CYR" w:cs="Times New Roman CYR"/>
          <w:sz w:val="28"/>
          <w:szCs w:val="28"/>
        </w:rPr>
        <w:t>2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9723" w:type="dxa"/>
        <w:tblInd w:w="91" w:type="dxa"/>
        <w:tblLook w:val="04A0"/>
      </w:tblPr>
      <w:tblGrid>
        <w:gridCol w:w="1353"/>
        <w:gridCol w:w="1388"/>
        <w:gridCol w:w="1388"/>
        <w:gridCol w:w="1438"/>
        <w:gridCol w:w="1173"/>
        <w:gridCol w:w="1061"/>
        <w:gridCol w:w="1071"/>
        <w:gridCol w:w="942"/>
      </w:tblGrid>
      <w:tr w:rsidR="00047BD9" w:rsidRPr="00047BD9" w:rsidTr="00047BD9">
        <w:trPr>
          <w:trHeight w:val="1656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Раздел, подраздел классификации расходов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 23.12.2021 №90 ,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22.12.2022 №62 ,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Отклонение </w:t>
            </w:r>
            <w:proofErr w:type="gramStart"/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уточненного</w:t>
            </w:r>
            <w:proofErr w:type="gramEnd"/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 первоначального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Утверждено сводной бюджетной росписью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Исполнено  (ф.0503127) тыс. руб.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Удельный вес,</w:t>
            </w:r>
          </w:p>
        </w:tc>
      </w:tr>
      <w:tr w:rsidR="00047BD9" w:rsidRPr="00047BD9" w:rsidTr="00047BD9">
        <w:trPr>
          <w:trHeight w:val="564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BD9" w:rsidRPr="00047BD9" w:rsidRDefault="00047BD9" w:rsidP="0004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BD9" w:rsidRPr="00047BD9" w:rsidRDefault="00047BD9" w:rsidP="0004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BD9" w:rsidRPr="00047BD9" w:rsidRDefault="00047BD9" w:rsidP="0004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BD9" w:rsidRPr="00047BD9" w:rsidRDefault="00047BD9" w:rsidP="0004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BD9" w:rsidRPr="00047BD9" w:rsidRDefault="00047BD9" w:rsidP="0004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047BD9" w:rsidRPr="00047BD9" w:rsidTr="00047BD9">
        <w:trPr>
          <w:trHeight w:val="288"/>
        </w:trPr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60581,5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62950,2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62950,5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62576,3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23,4%</w:t>
            </w:r>
          </w:p>
        </w:tc>
      </w:tr>
      <w:tr w:rsidR="00047BD9" w:rsidRPr="00047BD9" w:rsidTr="00047BD9">
        <w:trPr>
          <w:trHeight w:val="28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24481,1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22788,9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-1692,2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22452,4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98,5%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8,4%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36053,5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37775,4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37775,6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37761,9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60,9%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18398,5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2119,6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18398,5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18293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6,8%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2455,7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13359,6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15643,3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15537,8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58475,6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122763,3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64287,7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122763,1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118715,5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96,7%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44,4%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51729,9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100841,7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49111,8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100841,6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96890,8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36,2%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19548,9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7,3%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15455,1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15455,1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15454,1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13600,1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14807,1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14807,1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14807,1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38390,7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33599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-4791,7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33599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33598,8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12,6%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38390,7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-4791,7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33598,8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12,6%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8237,3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7965,3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5898,6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5904,2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5904,2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6437,1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7322,7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7322,7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7319,4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2,7%</w:t>
            </w:r>
          </w:p>
        </w:tc>
      </w:tr>
      <w:tr w:rsidR="00047BD9" w:rsidRPr="00047BD9" w:rsidTr="00047BD9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6437,1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7322,7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7319,4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2,7%</w:t>
            </w:r>
          </w:p>
        </w:tc>
      </w:tr>
      <w:tr w:rsidR="00047BD9" w:rsidRPr="00047BD9" w:rsidTr="00047BD9">
        <w:trPr>
          <w:trHeight w:val="552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047BD9" w:rsidRPr="00047BD9" w:rsidRDefault="00047BD9" w:rsidP="0004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205940,9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272508,1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66567,2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272320,4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267640</w:t>
            </w:r>
            <w:r w:rsidR="0048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3069" w:rsidRDefault="00B9306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3069" w:rsidRDefault="00B9306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3069" w:rsidRDefault="00B9306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3069" w:rsidRDefault="00B9306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47BD9" w:rsidRPr="00047BD9" w:rsidRDefault="00047BD9" w:rsidP="0004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</w:tbl>
    <w:p w:rsidR="00047BD9" w:rsidRDefault="00047BD9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7EEA" w:rsidRDefault="00257EEA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по </w:t>
      </w:r>
      <w:r w:rsidR="00196246">
        <w:rPr>
          <w:rFonts w:ascii="Times New Roman CYR" w:hAnsi="Times New Roman CYR" w:cs="Times New Roman CYR"/>
          <w:sz w:val="28"/>
          <w:szCs w:val="28"/>
        </w:rPr>
        <w:t xml:space="preserve">Администрации района </w:t>
      </w:r>
      <w:r w:rsidR="00257E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представлена </w:t>
      </w:r>
      <w:r w:rsidR="002F4506">
        <w:rPr>
          <w:rFonts w:ascii="Times New Roman CYR" w:hAnsi="Times New Roman CYR" w:cs="Times New Roman CYR"/>
          <w:sz w:val="28"/>
          <w:szCs w:val="28"/>
        </w:rPr>
        <w:t>10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раздел</w:t>
      </w:r>
      <w:r w:rsidR="003C676C">
        <w:rPr>
          <w:rFonts w:ascii="Times New Roman CYR" w:hAnsi="Times New Roman CYR" w:cs="Times New Roman CYR"/>
          <w:sz w:val="28"/>
          <w:szCs w:val="28"/>
        </w:rPr>
        <w:t>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2885">
        <w:rPr>
          <w:rFonts w:ascii="Times New Roman CYR" w:hAnsi="Times New Roman CYR" w:cs="Times New Roman CYR"/>
          <w:sz w:val="28"/>
          <w:szCs w:val="28"/>
        </w:rPr>
        <w:t xml:space="preserve">по которым </w:t>
      </w:r>
      <w:r w:rsidR="002F45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года внесен</w:t>
      </w:r>
      <w:r w:rsidR="00B831B6">
        <w:rPr>
          <w:rFonts w:ascii="Times New Roman CYR" w:hAnsi="Times New Roman CYR" w:cs="Times New Roman CYR"/>
          <w:sz w:val="28"/>
          <w:szCs w:val="28"/>
        </w:rPr>
        <w:t xml:space="preserve">ы изменения, которые в целом </w:t>
      </w:r>
      <w:r w:rsidR="00B831B6">
        <w:rPr>
          <w:rFonts w:ascii="Times New Roman CYR" w:hAnsi="Times New Roman CYR" w:cs="Times New Roman CYR"/>
          <w:sz w:val="28"/>
          <w:szCs w:val="28"/>
        </w:rPr>
        <w:lastRenderedPageBreak/>
        <w:t>у</w:t>
      </w:r>
      <w:r w:rsidR="003C676C">
        <w:rPr>
          <w:rFonts w:ascii="Times New Roman CYR" w:hAnsi="Times New Roman CYR" w:cs="Times New Roman CYR"/>
          <w:sz w:val="28"/>
          <w:szCs w:val="28"/>
        </w:rPr>
        <w:t>величили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объем бюджетных ассигнований на </w:t>
      </w:r>
      <w:r w:rsidR="00482885">
        <w:rPr>
          <w:rFonts w:ascii="Times New Roman CYR" w:hAnsi="Times New Roman CYR" w:cs="Times New Roman CYR"/>
          <w:sz w:val="28"/>
          <w:szCs w:val="28"/>
        </w:rPr>
        <w:t>66567,2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 или на </w:t>
      </w:r>
      <w:r w:rsidR="003C676C">
        <w:rPr>
          <w:rFonts w:ascii="Times New Roman CYR" w:hAnsi="Times New Roman CYR" w:cs="Times New Roman CYR"/>
          <w:sz w:val="28"/>
          <w:szCs w:val="28"/>
        </w:rPr>
        <w:t>3</w:t>
      </w:r>
      <w:r w:rsidR="002F4506">
        <w:rPr>
          <w:rFonts w:ascii="Times New Roman CYR" w:hAnsi="Times New Roman CYR" w:cs="Times New Roman CYR"/>
          <w:sz w:val="28"/>
          <w:szCs w:val="28"/>
        </w:rPr>
        <w:t>2</w:t>
      </w:r>
      <w:r w:rsidR="00257EEA">
        <w:rPr>
          <w:rFonts w:ascii="Times New Roman CYR" w:hAnsi="Times New Roman CYR" w:cs="Times New Roman CYR"/>
          <w:sz w:val="28"/>
          <w:szCs w:val="28"/>
        </w:rPr>
        <w:t>,</w:t>
      </w:r>
      <w:r w:rsidR="0048288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% от установленных первоначальных значений.  </w:t>
      </w:r>
    </w:p>
    <w:p w:rsidR="00585D2F" w:rsidRDefault="00EC7BD6" w:rsidP="0058026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026B">
        <w:rPr>
          <w:rFonts w:ascii="Times New Roman CYR" w:hAnsi="Times New Roman CYR" w:cs="Times New Roman CYR"/>
          <w:sz w:val="28"/>
          <w:szCs w:val="28"/>
        </w:rPr>
        <w:t xml:space="preserve">Исполнение </w:t>
      </w:r>
      <w:r w:rsidR="002F4506" w:rsidRPr="0058026B">
        <w:rPr>
          <w:rFonts w:ascii="Times New Roman CYR" w:hAnsi="Times New Roman CYR" w:cs="Times New Roman CYR"/>
          <w:sz w:val="28"/>
          <w:szCs w:val="28"/>
        </w:rPr>
        <w:t>Администрацией района</w:t>
      </w:r>
      <w:r w:rsidR="00A3793B" w:rsidRPr="0058026B">
        <w:rPr>
          <w:rFonts w:ascii="Times New Roman CYR" w:hAnsi="Times New Roman CYR" w:cs="Times New Roman CYR"/>
          <w:sz w:val="28"/>
          <w:szCs w:val="28"/>
        </w:rPr>
        <w:t xml:space="preserve"> бю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джета </w:t>
      </w:r>
      <w:r w:rsidR="003C676C" w:rsidRPr="0058026B">
        <w:rPr>
          <w:rFonts w:ascii="Times New Roman CYR" w:hAnsi="Times New Roman CYR" w:cs="Times New Roman CYR"/>
          <w:sz w:val="28"/>
          <w:szCs w:val="28"/>
        </w:rPr>
        <w:t>Чагодощенского</w:t>
      </w:r>
      <w:r w:rsidR="00B831B6" w:rsidRPr="0058026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муниципального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 района по расходам в 202</w:t>
      </w:r>
      <w:r w:rsidR="00482885" w:rsidRPr="0058026B">
        <w:rPr>
          <w:rFonts w:ascii="Times New Roman CYR" w:hAnsi="Times New Roman CYR" w:cs="Times New Roman CYR"/>
          <w:sz w:val="28"/>
          <w:szCs w:val="28"/>
        </w:rPr>
        <w:t>2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482885" w:rsidRPr="0058026B">
        <w:rPr>
          <w:rFonts w:ascii="Times New Roman CYR" w:hAnsi="Times New Roman CYR" w:cs="Times New Roman CYR"/>
          <w:sz w:val="28"/>
          <w:szCs w:val="28"/>
        </w:rPr>
        <w:t>267640,1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6E6128" w:rsidRPr="0058026B">
        <w:rPr>
          <w:rFonts w:ascii="Times New Roman CYR" w:hAnsi="Times New Roman CYR" w:cs="Times New Roman CYR"/>
          <w:sz w:val="28"/>
          <w:szCs w:val="28"/>
        </w:rPr>
        <w:t>98,3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предусмотренных сводной бюджетной росписью, что </w:t>
      </w:r>
      <w:r w:rsidR="006733F3" w:rsidRPr="0058026B">
        <w:rPr>
          <w:rFonts w:ascii="Times New Roman CYR" w:hAnsi="Times New Roman CYR" w:cs="Times New Roman CYR"/>
          <w:sz w:val="28"/>
          <w:szCs w:val="28"/>
        </w:rPr>
        <w:t>выше</w:t>
      </w:r>
      <w:r w:rsidR="00234221" w:rsidRPr="005802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8026B">
        <w:rPr>
          <w:rFonts w:ascii="Times New Roman CYR" w:hAnsi="Times New Roman CYR" w:cs="Times New Roman CYR"/>
          <w:sz w:val="28"/>
          <w:szCs w:val="28"/>
        </w:rPr>
        <w:t>уровн</w:t>
      </w:r>
      <w:r w:rsidR="00234221" w:rsidRPr="0058026B">
        <w:rPr>
          <w:rFonts w:ascii="Times New Roman CYR" w:hAnsi="Times New Roman CYR" w:cs="Times New Roman CYR"/>
          <w:sz w:val="28"/>
          <w:szCs w:val="28"/>
        </w:rPr>
        <w:t>я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  исполнения районного  бюджета  по  расходам в 202</w:t>
      </w:r>
      <w:r w:rsidR="006E6128" w:rsidRPr="0058026B">
        <w:rPr>
          <w:rFonts w:ascii="Times New Roman CYR" w:hAnsi="Times New Roman CYR" w:cs="Times New Roman CYR"/>
          <w:sz w:val="28"/>
          <w:szCs w:val="28"/>
        </w:rPr>
        <w:t>1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58026B" w:rsidRPr="0058026B">
        <w:rPr>
          <w:rFonts w:ascii="Times New Roman CYR" w:hAnsi="Times New Roman CYR" w:cs="Times New Roman CYR"/>
          <w:sz w:val="28"/>
          <w:szCs w:val="28"/>
        </w:rPr>
        <w:t>91,6%).</w:t>
      </w:r>
      <w:r w:rsidRPr="0058026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7BD6" w:rsidRDefault="00EC7BD6" w:rsidP="0058026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BD6">
        <w:rPr>
          <w:rFonts w:ascii="Times New Roman" w:hAnsi="Times New Roman" w:cs="Times New Roman"/>
          <w:sz w:val="28"/>
          <w:szCs w:val="28"/>
        </w:rPr>
        <w:t xml:space="preserve">0503127),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825398">
        <w:rPr>
          <w:rFonts w:ascii="Times New Roman CYR" w:hAnsi="Times New Roman CYR" w:cs="Times New Roman CYR"/>
          <w:sz w:val="28"/>
          <w:szCs w:val="28"/>
        </w:rPr>
        <w:t>267640,1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7411CF">
        <w:rPr>
          <w:rFonts w:ascii="Times New Roman CYR" w:hAnsi="Times New Roman CYR" w:cs="Times New Roman CYR"/>
          <w:sz w:val="28"/>
          <w:szCs w:val="28"/>
        </w:rPr>
        <w:t>9</w:t>
      </w:r>
      <w:r w:rsidR="00825398">
        <w:rPr>
          <w:rFonts w:ascii="Times New Roman CYR" w:hAnsi="Times New Roman CYR" w:cs="Times New Roman CYR"/>
          <w:sz w:val="28"/>
          <w:szCs w:val="28"/>
        </w:rPr>
        <w:t>8</w:t>
      </w:r>
      <w:r w:rsidR="006733F3">
        <w:rPr>
          <w:rFonts w:ascii="Times New Roman CYR" w:hAnsi="Times New Roman CYR" w:cs="Times New Roman CYR"/>
          <w:sz w:val="28"/>
          <w:szCs w:val="28"/>
        </w:rPr>
        <w:t>,</w:t>
      </w:r>
      <w:r w:rsidR="0082539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% от объема годовых назначений уточненного бюджета.</w:t>
      </w:r>
      <w:proofErr w:type="gramEnd"/>
    </w:p>
    <w:p w:rsidR="00EC7BD6" w:rsidRPr="00431965" w:rsidRDefault="002F450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31965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Администрация района </w:t>
      </w:r>
      <w:r w:rsidR="00EC7BD6" w:rsidRPr="00431965">
        <w:rPr>
          <w:rFonts w:ascii="Times New Roman CYR" w:hAnsi="Times New Roman CYR" w:cs="Times New Roman CYR"/>
          <w:sz w:val="28"/>
          <w:szCs w:val="28"/>
        </w:rPr>
        <w:t>в 202</w:t>
      </w:r>
      <w:r w:rsidR="00825398" w:rsidRPr="00431965">
        <w:rPr>
          <w:rFonts w:ascii="Times New Roman CYR" w:hAnsi="Times New Roman CYR" w:cs="Times New Roman CYR"/>
          <w:sz w:val="28"/>
          <w:szCs w:val="28"/>
        </w:rPr>
        <w:t>2</w:t>
      </w:r>
      <w:r w:rsidR="00EC7BD6" w:rsidRPr="00431965">
        <w:rPr>
          <w:rFonts w:ascii="Times New Roman CYR" w:hAnsi="Times New Roman CYR" w:cs="Times New Roman CYR"/>
          <w:sz w:val="28"/>
          <w:szCs w:val="28"/>
        </w:rPr>
        <w:t xml:space="preserve"> году не принимала бюджетные и денежные обязательства сверх утвержденных назначений.</w:t>
      </w:r>
    </w:p>
    <w:p w:rsidR="00EC7BD6" w:rsidRDefault="00EC7BD6" w:rsidP="00EC7BD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31965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97C90" w:rsidRPr="00431965">
        <w:rPr>
          <w:rFonts w:ascii="Times New Roman" w:hAnsi="Times New Roman" w:cs="Times New Roman"/>
          <w:i/>
          <w:iCs/>
          <w:sz w:val="28"/>
          <w:szCs w:val="28"/>
        </w:rPr>
        <w:t>.3</w:t>
      </w:r>
      <w:r w:rsidRPr="0043196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965"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районного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бюджета  по расходам</w:t>
      </w:r>
      <w:r w:rsidR="002E3F5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2E3F5A" w:rsidRP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F4506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Администрации </w:t>
      </w:r>
      <w:proofErr w:type="gramStart"/>
      <w:r w:rsidR="002F4506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района</w:t>
      </w:r>
      <w:proofErr w:type="gramEnd"/>
      <w:r w:rsid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предусмотренным на реализацию муниципальных  программ </w:t>
      </w:r>
    </w:p>
    <w:p w:rsidR="00EC7BD6" w:rsidRPr="001C3680" w:rsidRDefault="00EC7BD6" w:rsidP="007411CF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C3680">
        <w:rPr>
          <w:rFonts w:ascii="Times New Roman CYR" w:hAnsi="Times New Roman CYR" w:cs="Times New Roman CYR"/>
          <w:sz w:val="28"/>
          <w:szCs w:val="28"/>
        </w:rPr>
        <w:t xml:space="preserve">Финансирование расходов </w:t>
      </w:r>
      <w:r w:rsidR="0073603D" w:rsidRPr="001C3680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района </w:t>
      </w:r>
      <w:r w:rsidR="006733F3" w:rsidRPr="001C368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C3680">
        <w:rPr>
          <w:rFonts w:ascii="Times New Roman CYR" w:hAnsi="Times New Roman CYR" w:cs="Times New Roman CYR"/>
          <w:sz w:val="28"/>
          <w:szCs w:val="28"/>
        </w:rPr>
        <w:t xml:space="preserve"> осуществляется в рамках 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 xml:space="preserve">21 </w:t>
      </w:r>
      <w:r w:rsidR="00036A06" w:rsidRPr="001C3680">
        <w:rPr>
          <w:rFonts w:ascii="Times New Roman CYR" w:hAnsi="Times New Roman CYR" w:cs="Times New Roman CYR"/>
          <w:sz w:val="28"/>
          <w:szCs w:val="28"/>
        </w:rPr>
        <w:t>муниципальн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>ой</w:t>
      </w:r>
      <w:r w:rsidR="00036A06" w:rsidRPr="001C3680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>ы</w:t>
      </w:r>
      <w:r w:rsidR="00036A06" w:rsidRPr="001C3680">
        <w:rPr>
          <w:rFonts w:ascii="Times New Roman CYR" w:hAnsi="Times New Roman CYR" w:cs="Times New Roman CYR"/>
          <w:sz w:val="28"/>
          <w:szCs w:val="28"/>
        </w:rPr>
        <w:t>.</w:t>
      </w:r>
      <w:r w:rsidR="007411CF" w:rsidRPr="001C368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C3680">
        <w:rPr>
          <w:rFonts w:ascii="Times New Roman CYR" w:hAnsi="Times New Roman CYR" w:cs="Times New Roman CYR"/>
          <w:sz w:val="28"/>
          <w:szCs w:val="28"/>
        </w:rPr>
        <w:t>Бюджетные ассигнования предусмотрены на реализацию муниципальн</w:t>
      </w:r>
      <w:r w:rsidR="00036A06" w:rsidRPr="001C3680">
        <w:rPr>
          <w:rFonts w:ascii="Times New Roman CYR" w:hAnsi="Times New Roman CYR" w:cs="Times New Roman CYR"/>
          <w:sz w:val="28"/>
          <w:szCs w:val="28"/>
        </w:rPr>
        <w:t xml:space="preserve">ых программ </w:t>
      </w:r>
      <w:r w:rsidRPr="001C3680">
        <w:rPr>
          <w:rFonts w:ascii="Times New Roman CYR" w:hAnsi="Times New Roman CYR" w:cs="Times New Roman CYR"/>
          <w:sz w:val="28"/>
          <w:szCs w:val="28"/>
        </w:rPr>
        <w:t xml:space="preserve">в объеме 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>257250,8</w:t>
      </w:r>
      <w:r w:rsidRPr="001C3680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A737E4" w:rsidRPr="001C3680">
        <w:rPr>
          <w:rFonts w:ascii="Times New Roman CYR" w:hAnsi="Times New Roman CYR" w:cs="Times New Roman CYR"/>
          <w:sz w:val="28"/>
          <w:szCs w:val="28"/>
        </w:rPr>
        <w:t>94,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>4</w:t>
      </w:r>
      <w:r w:rsidRPr="001C3680">
        <w:rPr>
          <w:rFonts w:ascii="Times New Roman CYR" w:hAnsi="Times New Roman CYR" w:cs="Times New Roman CYR"/>
          <w:sz w:val="28"/>
          <w:szCs w:val="28"/>
        </w:rPr>
        <w:t xml:space="preserve">% от всех расходов </w:t>
      </w:r>
      <w:r w:rsidR="00036A06" w:rsidRPr="001C3680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района</w:t>
      </w:r>
      <w:r w:rsidR="007411CF" w:rsidRPr="001C368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C3680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737E4" w:rsidRPr="001C3680">
        <w:rPr>
          <w:rFonts w:ascii="Times New Roman CYR" w:hAnsi="Times New Roman CYR" w:cs="Times New Roman CYR"/>
          <w:sz w:val="28"/>
          <w:szCs w:val="28"/>
        </w:rPr>
        <w:t>4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>2</w:t>
      </w:r>
      <w:r w:rsidR="00A737E4" w:rsidRPr="001C3680">
        <w:rPr>
          <w:rFonts w:ascii="Times New Roman CYR" w:hAnsi="Times New Roman CYR" w:cs="Times New Roman CYR"/>
          <w:sz w:val="28"/>
          <w:szCs w:val="28"/>
        </w:rPr>
        <w:t>,</w:t>
      </w:r>
      <w:r w:rsidR="001C3680" w:rsidRPr="001C3680">
        <w:rPr>
          <w:rFonts w:ascii="Times New Roman CYR" w:hAnsi="Times New Roman CYR" w:cs="Times New Roman CYR"/>
          <w:sz w:val="28"/>
          <w:szCs w:val="28"/>
        </w:rPr>
        <w:t>1</w:t>
      </w:r>
      <w:r w:rsidR="00A737E4" w:rsidRPr="001C3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3680">
        <w:rPr>
          <w:rFonts w:ascii="Times New Roman CYR" w:hAnsi="Times New Roman CYR" w:cs="Times New Roman CYR"/>
          <w:sz w:val="28"/>
          <w:szCs w:val="28"/>
        </w:rPr>
        <w:t>% всех расходов районного бюджета.</w:t>
      </w:r>
    </w:p>
    <w:p w:rsidR="00036A06" w:rsidRDefault="00036A06" w:rsidP="00036A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C3680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1C3680">
        <w:rPr>
          <w:rFonts w:ascii="Times New Roman CYR" w:hAnsi="Times New Roman CYR" w:cs="Times New Roman CYR"/>
          <w:sz w:val="28"/>
          <w:szCs w:val="28"/>
        </w:rPr>
        <w:t>расходов по муниципальным программам и уровень исполнения представлены в таблице:</w:t>
      </w:r>
    </w:p>
    <w:p w:rsidR="001C3680" w:rsidRDefault="001C3680" w:rsidP="00036A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4A0"/>
      </w:tblPr>
      <w:tblGrid>
        <w:gridCol w:w="486"/>
        <w:gridCol w:w="3784"/>
        <w:gridCol w:w="1701"/>
        <w:gridCol w:w="1134"/>
        <w:gridCol w:w="1276"/>
        <w:gridCol w:w="1417"/>
      </w:tblGrid>
      <w:tr w:rsidR="001C3680" w:rsidRPr="001C3680" w:rsidTr="001C3680">
        <w:trPr>
          <w:trHeight w:val="68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п\</w:t>
            </w:r>
            <w:proofErr w:type="gram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решением ПС от 23.12.2021г.№89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исполненияе</w:t>
            </w:r>
            <w:proofErr w:type="spellEnd"/>
          </w:p>
        </w:tc>
      </w:tr>
      <w:tr w:rsidR="001C3680" w:rsidRPr="001C3680" w:rsidTr="001C3680">
        <w:trPr>
          <w:trHeight w:val="97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Содействие занятости населения Чагодощенского муниципального района на 2018-2022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99,8%</w:t>
            </w:r>
          </w:p>
        </w:tc>
      </w:tr>
      <w:tr w:rsidR="001C3680" w:rsidRPr="001C3680" w:rsidTr="001C3680">
        <w:trPr>
          <w:trHeight w:val="1174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сети автомобильных дорог местного значения на территории Чагодощенского муниципального района на 2022-2026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15643,3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15537,8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-105,5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99,3%</w:t>
            </w:r>
          </w:p>
        </w:tc>
      </w:tr>
      <w:tr w:rsidR="001C3680" w:rsidRPr="001C3680" w:rsidTr="001C3680">
        <w:trPr>
          <w:trHeight w:val="966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 Социальная поддержка граждан Чагодощенского муниципального района на 2020-2025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6935,2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6851,1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-84,1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 развитие сельских территорий Чагодощенского муниципального района Вологодской области на 2020-2025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 "Переселение граждан из аварийного жилищного фонда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мунициальном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на 2019-2025 </w:t>
            </w:r>
            <w:proofErr w:type="spellStart"/>
            <w:proofErr w:type="gram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100839,6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96888,8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-3950,8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 Сохранение и развитие культурного потенциала   Чагодощенского муниципального района на 2019-2023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48356,1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48356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 Развитие многофункционального учреждения «Многофункциональный центр предоставления государственных и муниципальных услуг» Чагодощенского муниципального района на 2021-2025 годы» 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22141,3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22141,3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102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Единой дежурно-диспетчерской службы Чагодощенского муниципального района» на 2015-2025 годы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«Охрана окружающей среды, воспроизводство и рациональное использование </w:t>
            </w:r>
            <w:proofErr w:type="gram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proofErr w:type="gram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Чагодощенского муниципального района на 2022-2026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37,6%</w:t>
            </w:r>
          </w:p>
        </w:tc>
      </w:tr>
      <w:tr w:rsidR="001C3680" w:rsidRPr="001C3680" w:rsidTr="001C3680">
        <w:trPr>
          <w:trHeight w:val="97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 на 2020-2025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7322,7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7319,4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97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«Реализация молодежной политики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 на 2021-2023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97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сферы информационных технологий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 на 2020-2025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99,6%</w:t>
            </w:r>
          </w:p>
        </w:tc>
      </w:tr>
      <w:tr w:rsidR="001C3680" w:rsidRPr="001C3680" w:rsidTr="001C3680">
        <w:trPr>
          <w:trHeight w:val="97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 на 2022-2025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97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 на 2020-2025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1254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«Модернизация объектов коммунальной инфраструктуры Чагодощенского муниципального района на 2017-2021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10612,9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10564,6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-48,3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на 2018-2024 годы на территории Чагодощенского муниципального района в муниципальном образовании п</w:t>
            </w:r>
            <w:proofErr w:type="gram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агода».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1369,8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764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кадрового потенциала в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на 2019-2025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1293,9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«Снижение заболеваемости ВИЧ-инфекции на территории  Чагодощенского муниципального района на 2020-2025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«Совершенствование муниципального управления в  </w:t>
            </w:r>
            <w:proofErr w:type="spellStart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Чагодощенском</w:t>
            </w:r>
            <w:proofErr w:type="spellEnd"/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 на 2021-2025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37889,7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-341,7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профилактика правонарушений, безопасности населения и территории в  Чагодощенского муниципального района на 2022-2026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81,3%</w:t>
            </w:r>
          </w:p>
        </w:tc>
      </w:tr>
      <w:tr w:rsidR="001C3680" w:rsidRPr="001C3680" w:rsidTr="001C3680">
        <w:trPr>
          <w:trHeight w:val="1332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  Чагодощенского муниципального района на 2022-2024 годы»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1C3680" w:rsidRPr="001C3680" w:rsidTr="001C3680">
        <w:trPr>
          <w:trHeight w:val="559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257250,9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-4607,6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3680" w:rsidRPr="001C3680" w:rsidRDefault="001C3680" w:rsidP="001C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98,2%</w:t>
            </w:r>
          </w:p>
        </w:tc>
      </w:tr>
    </w:tbl>
    <w:p w:rsidR="00036A06" w:rsidRDefault="00036A06" w:rsidP="007411CF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3F5A" w:rsidRPr="002E3F5A" w:rsidRDefault="002E3F5A" w:rsidP="002E3F5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19" w:after="119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3.</w:t>
      </w:r>
      <w:r w:rsidR="007D4A59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4</w:t>
      </w:r>
      <w:r w:rsidRPr="002E3F5A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. Результаты проверки и анализа дебиторской и кредиторской задолженностей</w:t>
      </w:r>
    </w:p>
    <w:p w:rsidR="00000C8A" w:rsidRDefault="002E3F5A" w:rsidP="002E3F5A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 результатам деятельности </w:t>
      </w:r>
      <w:r w:rsidR="00642D65"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Администрации района </w:t>
      </w:r>
      <w:r w:rsidR="00D22803"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дебиторская задолженность на 01.01.202</w:t>
      </w:r>
      <w:r w:rsidR="005047C9"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составила 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279,0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 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уменьшилась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 сравнению с дебиторской задолженностью, сложившейся по состоянию на 01.01.202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 14,5%</w:t>
      </w:r>
      <w:r w:rsidR="00642D65"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или 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47,5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(</w:t>
      </w:r>
      <w:proofErr w:type="spellStart"/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справочно</w:t>
      </w:r>
      <w:proofErr w:type="spellEnd"/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 по состоянию на 01.01.202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задолженность составляла 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326,5</w:t>
      </w:r>
      <w:r w:rsidRP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 w:rsidR="00000C8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).</w:t>
      </w:r>
    </w:p>
    <w:p w:rsidR="002E3F5A" w:rsidRPr="00000C8A" w:rsidRDefault="00642D65" w:rsidP="002E3F5A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00C8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Просроченная дебиторская </w:t>
      </w:r>
      <w:r w:rsidR="00041A7E" w:rsidRPr="00000C8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задолженность </w:t>
      </w:r>
      <w:r w:rsidRPr="00000C8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отсутствует</w:t>
      </w:r>
      <w:r w:rsidR="00041A7E" w:rsidRPr="00000C8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</w:p>
    <w:p w:rsidR="002E3F5A" w:rsidRPr="00000C8A" w:rsidRDefault="002E3F5A" w:rsidP="002E3F5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по состоянию на 01.01.202</w:t>
      </w:r>
      <w:r w:rsid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составляла </w:t>
      </w:r>
      <w:r w:rsidR="00000C8A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1517,7</w:t>
      </w:r>
      <w:r w:rsidR="00041A7E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рублей. По состоянию на 01.01.202</w:t>
      </w:r>
      <w:r w:rsidR="00000C8A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кредиторская 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задолженность у</w:t>
      </w:r>
      <w:r w:rsidR="00000C8A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меньшилась 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B6A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восемь раз или на 1328,6 тыс</w:t>
      </w:r>
      <w:proofErr w:type="gramStart"/>
      <w:r w:rsidR="007B6A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="007B6A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составила </w:t>
      </w:r>
      <w:r w:rsidR="00000C8A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189,1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в том числе: </w:t>
      </w:r>
    </w:p>
    <w:p w:rsidR="001C3555" w:rsidRPr="00000C8A" w:rsidRDefault="001E2A23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услуги связи</w:t>
      </w:r>
      <w:r w:rsidR="001C3555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16,0 </w:t>
      </w:r>
      <w:r w:rsidR="001C3555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рублей,</w:t>
      </w:r>
    </w:p>
    <w:p w:rsidR="001C3555" w:rsidRPr="00000C8A" w:rsidRDefault="001C3555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 </w:t>
      </w:r>
      <w:r w:rsidR="00041A7E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коммунальные услуги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</w:t>
      </w:r>
      <w:r w:rsidR="001E2A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128,5 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рублей,</w:t>
      </w:r>
    </w:p>
    <w:p w:rsidR="001C3555" w:rsidRPr="00000C8A" w:rsidRDefault="001E2A23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прочие услуги </w:t>
      </w:r>
      <w:r w:rsidR="001C3555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3,1 </w:t>
      </w:r>
      <w:r w:rsidR="001C3555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рублей,</w:t>
      </w:r>
    </w:p>
    <w:p w:rsidR="001C3555" w:rsidRPr="00000C8A" w:rsidRDefault="00041A7E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задолженность по заработной плате</w:t>
      </w:r>
      <w:r w:rsidR="00642D65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пособия по временной нетрудоспособности 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</w:t>
      </w:r>
      <w:r w:rsidR="001E2A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33,2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</w:t>
      </w:r>
      <w:r w:rsidR="001C3555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</w:p>
    <w:p w:rsidR="001C3555" w:rsidRPr="00000C8A" w:rsidRDefault="005A3CF9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перерасход по авансовым расходам-</w:t>
      </w:r>
      <w:r w:rsidR="001E2A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8,4 </w:t>
      </w: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ублей,</w:t>
      </w:r>
    </w:p>
    <w:p w:rsidR="00041A7E" w:rsidRPr="00000C8A" w:rsidRDefault="00041A7E" w:rsidP="00041A7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Просроченная кредиторская  задолженность по состоянию на 01.01.2022 отсутствуют.</w:t>
      </w:r>
    </w:p>
    <w:p w:rsidR="002E3F5A" w:rsidRPr="00223FB1" w:rsidRDefault="00041A7E" w:rsidP="002E3F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С</w:t>
      </w:r>
      <w:r w:rsidR="002E3F5A" w:rsidRPr="00000C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уммы дебиторской и кредиторской задолженностей, сложившиеся в результате расчетов с покупателями, поставщиками и прочими дебиторами и кредиторами, отражены в формах 0503169 «Сведения по дебиторской и кредиторской задолженности»,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годовой бюджетной отчетности.</w:t>
      </w:r>
    </w:p>
    <w:p w:rsidR="002E3F5A" w:rsidRPr="00223FB1" w:rsidRDefault="002E3F5A" w:rsidP="002E3F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223F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D62C25" w:rsidRPr="00223FB1" w:rsidRDefault="00D62C25" w:rsidP="00D62C2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3FB1">
        <w:rPr>
          <w:rFonts w:ascii="Times New Roman CYR" w:hAnsi="Times New Roman CYR" w:cs="Times New Roman CYR"/>
          <w:i/>
          <w:iCs/>
          <w:sz w:val="28"/>
          <w:szCs w:val="28"/>
        </w:rPr>
        <w:t>3.5.Прочие вопросы деятельности</w:t>
      </w:r>
      <w:r w:rsidRPr="0022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275" w:rsidRDefault="00DF1275" w:rsidP="00DF12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158 </w:t>
      </w:r>
      <w:r>
        <w:rPr>
          <w:rFonts w:ascii="Times New Roman CYR" w:hAnsi="Times New Roman CYR" w:cs="Times New Roman CYR"/>
          <w:sz w:val="28"/>
          <w:szCs w:val="28"/>
        </w:rPr>
        <w:t>Инструкции № 191н на основании распоряжения от 13.10.2022г. № 155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DF1275" w:rsidRPr="002E3F5A" w:rsidRDefault="00DF1275" w:rsidP="00DF1275">
      <w:pPr>
        <w:tabs>
          <w:tab w:val="left" w:pos="-142"/>
        </w:tabs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Выводы по результатам внешней проверки</w:t>
      </w:r>
    </w:p>
    <w:p w:rsidR="00DF1275" w:rsidRPr="002E3F5A" w:rsidRDefault="00DF1275" w:rsidP="00DF127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района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Администрацией района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 установленным Бюджетным кодексом Российской Федерации, в сроки, установленные Положением о бюджетном процессе в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Чагодощенском</w:t>
      </w:r>
      <w:proofErr w:type="spellEnd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муниципальном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округе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в порядке и по формам, утвержденным Инструкцией № 191н.</w:t>
      </w:r>
      <w:proofErr w:type="gramEnd"/>
    </w:p>
    <w:p w:rsidR="00DF1275" w:rsidRPr="002E3F5A" w:rsidRDefault="00DF1275" w:rsidP="00DF127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Администрации района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районном бюджете, и показателям сводной бюджетной росписи.</w:t>
      </w:r>
    </w:p>
    <w:p w:rsidR="00DF1275" w:rsidRPr="002E3F5A" w:rsidRDefault="00DF1275" w:rsidP="00DF127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</w:t>
      </w:r>
      <w:proofErr w:type="gramStart"/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недостоверности показателей бюджетной отчетности </w:t>
      </w:r>
      <w:r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Администрации района</w:t>
      </w:r>
      <w:proofErr w:type="gramEnd"/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не выявлены. </w:t>
      </w:r>
      <w:r w:rsidRPr="002E3F5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 между показателями форм бюджетной отчетности, влияющее на достоверность бюджетной отчетности, не установлено.</w:t>
      </w:r>
    </w:p>
    <w:p w:rsidR="00DF1275" w:rsidRPr="002E3F5A" w:rsidRDefault="00DF1275" w:rsidP="00DF127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Исполнение бюджета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района</w:t>
      </w:r>
      <w:r w:rsidRPr="007F6BC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Администрацией района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в 202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2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 расходам году составило </w:t>
      </w:r>
      <w:r w:rsidR="007C2BF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267640,1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</w:t>
      </w:r>
      <w:r w:rsidR="007C2BF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98,3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, по доходам </w:t>
      </w:r>
      <w:r w:rsidR="007C2BF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2935,9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ублей или </w:t>
      </w:r>
      <w:r w:rsidR="007C2BF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10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8,7%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  <w:r w:rsidRPr="002E3F5A">
        <w:rPr>
          <w:rFonts w:ascii="Courier New" w:eastAsia="Calibri" w:hAnsi="Courier New" w:cs="Courier New"/>
          <w:kern w:val="1"/>
          <w:sz w:val="20"/>
          <w:szCs w:val="20"/>
          <w:lang w:eastAsia="ar-SA"/>
        </w:rPr>
        <w:t xml:space="preserve"> </w:t>
      </w:r>
    </w:p>
    <w:p w:rsidR="00DF1275" w:rsidRPr="002E3F5A" w:rsidRDefault="00DF1275" w:rsidP="00DF1275">
      <w:pPr>
        <w:suppressAutoHyphens/>
        <w:spacing w:before="200"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Courier New" w:eastAsia="Times New Roman" w:hAnsi="Courier New" w:cs="Courier New"/>
          <w:kern w:val="1"/>
          <w:sz w:val="20"/>
          <w:szCs w:val="20"/>
          <w:lang w:eastAsia="ar-SA"/>
        </w:rPr>
        <w:t xml:space="preserve">                                        </w:t>
      </w:r>
    </w:p>
    <w:p w:rsidR="002E3F5A" w:rsidRPr="002E3F5A" w:rsidRDefault="002E3F5A" w:rsidP="002E3F5A">
      <w:pPr>
        <w:suppressAutoHyphens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Председатель</w:t>
      </w:r>
    </w:p>
    <w:p w:rsidR="002E3F5A" w:rsidRPr="002E3F5A" w:rsidRDefault="001C3555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онтрольно-счётно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отдела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                       </w:t>
      </w:r>
      <w:r w:rsidR="00A230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Н.В.Васильева</w:t>
      </w:r>
    </w:p>
    <w:p w:rsidR="002E3F5A" w:rsidRPr="002E3F5A" w:rsidRDefault="002E3F5A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3F5A" w:rsidRDefault="00A23065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Ознакомлены:</w:t>
      </w:r>
    </w:p>
    <w:p w:rsidR="00A23065" w:rsidRDefault="00A23065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F1F7D" w:rsidRDefault="007F1F7D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Чагодощенского    </w:t>
      </w:r>
    </w:p>
    <w:p w:rsidR="00A23065" w:rsidRPr="002E3F5A" w:rsidRDefault="007F1F7D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округа                  </w:t>
      </w:r>
      <w:r w:rsidR="00A230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A230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А.В.Косёнков</w:t>
      </w:r>
    </w:p>
    <w:p w:rsidR="002E3F5A" w:rsidRPr="002E3F5A" w:rsidRDefault="002E3F5A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868E8" w:rsidRDefault="00D868E8" w:rsidP="002E3F5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19" w:after="119" w:line="240" w:lineRule="auto"/>
        <w:ind w:firstLine="709"/>
        <w:jc w:val="center"/>
      </w:pPr>
    </w:p>
    <w:sectPr w:rsidR="00D868E8" w:rsidSect="007360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AB8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7BD6"/>
    <w:rsid w:val="00000C8A"/>
    <w:rsid w:val="00007DD2"/>
    <w:rsid w:val="000238F2"/>
    <w:rsid w:val="00036A06"/>
    <w:rsid w:val="00041A7E"/>
    <w:rsid w:val="00047BD9"/>
    <w:rsid w:val="00055D52"/>
    <w:rsid w:val="00087482"/>
    <w:rsid w:val="000A6D01"/>
    <w:rsid w:val="000A71C1"/>
    <w:rsid w:val="000B14D1"/>
    <w:rsid w:val="000C38CC"/>
    <w:rsid w:val="000F587A"/>
    <w:rsid w:val="00122B19"/>
    <w:rsid w:val="00126256"/>
    <w:rsid w:val="00177DE0"/>
    <w:rsid w:val="0018492D"/>
    <w:rsid w:val="00187099"/>
    <w:rsid w:val="00196246"/>
    <w:rsid w:val="001A4288"/>
    <w:rsid w:val="001A5241"/>
    <w:rsid w:val="001B4163"/>
    <w:rsid w:val="001B4947"/>
    <w:rsid w:val="001B4C6B"/>
    <w:rsid w:val="001C3555"/>
    <w:rsid w:val="001C3680"/>
    <w:rsid w:val="001E2A23"/>
    <w:rsid w:val="0020735F"/>
    <w:rsid w:val="00216CB9"/>
    <w:rsid w:val="00217081"/>
    <w:rsid w:val="002215C1"/>
    <w:rsid w:val="00223FB1"/>
    <w:rsid w:val="00234221"/>
    <w:rsid w:val="002367CA"/>
    <w:rsid w:val="00257EEA"/>
    <w:rsid w:val="00281B47"/>
    <w:rsid w:val="002A7E6F"/>
    <w:rsid w:val="002B635E"/>
    <w:rsid w:val="002C2826"/>
    <w:rsid w:val="002D3625"/>
    <w:rsid w:val="002E3F5A"/>
    <w:rsid w:val="002F4506"/>
    <w:rsid w:val="00335F56"/>
    <w:rsid w:val="00344222"/>
    <w:rsid w:val="00352102"/>
    <w:rsid w:val="0035391C"/>
    <w:rsid w:val="003702D5"/>
    <w:rsid w:val="00384B51"/>
    <w:rsid w:val="003900B3"/>
    <w:rsid w:val="003A14C3"/>
    <w:rsid w:val="003C676C"/>
    <w:rsid w:val="003F74BB"/>
    <w:rsid w:val="00412649"/>
    <w:rsid w:val="004247BB"/>
    <w:rsid w:val="00431965"/>
    <w:rsid w:val="00482885"/>
    <w:rsid w:val="004A1026"/>
    <w:rsid w:val="004A12F6"/>
    <w:rsid w:val="004A74AB"/>
    <w:rsid w:val="004F5798"/>
    <w:rsid w:val="004F69B3"/>
    <w:rsid w:val="00500E45"/>
    <w:rsid w:val="00501A0C"/>
    <w:rsid w:val="005047C9"/>
    <w:rsid w:val="00567453"/>
    <w:rsid w:val="00567D40"/>
    <w:rsid w:val="00577725"/>
    <w:rsid w:val="0058026B"/>
    <w:rsid w:val="00585D2F"/>
    <w:rsid w:val="005A3CF9"/>
    <w:rsid w:val="005B7AE1"/>
    <w:rsid w:val="006031AC"/>
    <w:rsid w:val="00607EC7"/>
    <w:rsid w:val="00614F70"/>
    <w:rsid w:val="006310F5"/>
    <w:rsid w:val="00642D65"/>
    <w:rsid w:val="00643E90"/>
    <w:rsid w:val="00662AA0"/>
    <w:rsid w:val="006733F3"/>
    <w:rsid w:val="006813B7"/>
    <w:rsid w:val="00694ABD"/>
    <w:rsid w:val="006A087A"/>
    <w:rsid w:val="006E6128"/>
    <w:rsid w:val="006F1AF1"/>
    <w:rsid w:val="007009B1"/>
    <w:rsid w:val="00705849"/>
    <w:rsid w:val="00710D80"/>
    <w:rsid w:val="00727532"/>
    <w:rsid w:val="0073603D"/>
    <w:rsid w:val="0073655D"/>
    <w:rsid w:val="007411CF"/>
    <w:rsid w:val="00752820"/>
    <w:rsid w:val="007B6A12"/>
    <w:rsid w:val="007C2BF9"/>
    <w:rsid w:val="007C7D06"/>
    <w:rsid w:val="007D4A59"/>
    <w:rsid w:val="007E2A98"/>
    <w:rsid w:val="007F09BC"/>
    <w:rsid w:val="007F1F7D"/>
    <w:rsid w:val="00816863"/>
    <w:rsid w:val="0082032E"/>
    <w:rsid w:val="008248AC"/>
    <w:rsid w:val="00825398"/>
    <w:rsid w:val="00837DCF"/>
    <w:rsid w:val="008459FE"/>
    <w:rsid w:val="00863766"/>
    <w:rsid w:val="00897C90"/>
    <w:rsid w:val="008A67DB"/>
    <w:rsid w:val="008B5934"/>
    <w:rsid w:val="008F645F"/>
    <w:rsid w:val="00925B2B"/>
    <w:rsid w:val="00931FF4"/>
    <w:rsid w:val="009436DA"/>
    <w:rsid w:val="009628BA"/>
    <w:rsid w:val="00963B33"/>
    <w:rsid w:val="009671F9"/>
    <w:rsid w:val="00976DBF"/>
    <w:rsid w:val="00976FB1"/>
    <w:rsid w:val="0098632D"/>
    <w:rsid w:val="009913A2"/>
    <w:rsid w:val="009B2963"/>
    <w:rsid w:val="009B3006"/>
    <w:rsid w:val="009D5F0D"/>
    <w:rsid w:val="009F38C3"/>
    <w:rsid w:val="00A173F7"/>
    <w:rsid w:val="00A21DAB"/>
    <w:rsid w:val="00A23065"/>
    <w:rsid w:val="00A3793B"/>
    <w:rsid w:val="00A40073"/>
    <w:rsid w:val="00A67D54"/>
    <w:rsid w:val="00A737E4"/>
    <w:rsid w:val="00AA0965"/>
    <w:rsid w:val="00AC41B7"/>
    <w:rsid w:val="00AC5E31"/>
    <w:rsid w:val="00AD18D9"/>
    <w:rsid w:val="00AD4F67"/>
    <w:rsid w:val="00AE394A"/>
    <w:rsid w:val="00AF3954"/>
    <w:rsid w:val="00B246FA"/>
    <w:rsid w:val="00B605FA"/>
    <w:rsid w:val="00B831B6"/>
    <w:rsid w:val="00B83EC2"/>
    <w:rsid w:val="00B93069"/>
    <w:rsid w:val="00BA102C"/>
    <w:rsid w:val="00BA2E0B"/>
    <w:rsid w:val="00BB1D25"/>
    <w:rsid w:val="00BC3DD3"/>
    <w:rsid w:val="00BD10D7"/>
    <w:rsid w:val="00BD1EE1"/>
    <w:rsid w:val="00BE1766"/>
    <w:rsid w:val="00BF0342"/>
    <w:rsid w:val="00C07376"/>
    <w:rsid w:val="00C16FEA"/>
    <w:rsid w:val="00C41D2E"/>
    <w:rsid w:val="00C4539E"/>
    <w:rsid w:val="00C62CFD"/>
    <w:rsid w:val="00C65114"/>
    <w:rsid w:val="00C72B40"/>
    <w:rsid w:val="00C72F4F"/>
    <w:rsid w:val="00C93216"/>
    <w:rsid w:val="00CA0957"/>
    <w:rsid w:val="00CD0B57"/>
    <w:rsid w:val="00CD15C6"/>
    <w:rsid w:val="00CE7585"/>
    <w:rsid w:val="00CF6785"/>
    <w:rsid w:val="00D22803"/>
    <w:rsid w:val="00D46FF0"/>
    <w:rsid w:val="00D54221"/>
    <w:rsid w:val="00D62C25"/>
    <w:rsid w:val="00D868E8"/>
    <w:rsid w:val="00DB0DFE"/>
    <w:rsid w:val="00DE0909"/>
    <w:rsid w:val="00DF1275"/>
    <w:rsid w:val="00E00683"/>
    <w:rsid w:val="00E06155"/>
    <w:rsid w:val="00E50776"/>
    <w:rsid w:val="00E54FC5"/>
    <w:rsid w:val="00E9510A"/>
    <w:rsid w:val="00EB2711"/>
    <w:rsid w:val="00EC0D51"/>
    <w:rsid w:val="00EC7BD6"/>
    <w:rsid w:val="00EE4202"/>
    <w:rsid w:val="00EF0913"/>
    <w:rsid w:val="00F01E23"/>
    <w:rsid w:val="00F21588"/>
    <w:rsid w:val="00F25C45"/>
    <w:rsid w:val="00F26BA7"/>
    <w:rsid w:val="00FB33CA"/>
    <w:rsid w:val="00FC6C59"/>
    <w:rsid w:val="00FE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4484&amp;dst=100387&amp;field=134&amp;date=21.03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4484&amp;dst=100016&amp;field=134&amp;date=21.03.2022" TargetMode="External"/><Relationship Id="rId5" Type="http://schemas.openxmlformats.org/officeDocument/2006/relationships/hyperlink" Target="https://login.consultant.ru/link/?req=doc&amp;base=LAW&amp;n=409191&amp;dst=100015&amp;field=134&amp;date=21.03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Links>
    <vt:vector size="18" baseType="variant"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https://login.consultant.ru/link/?req=doc&amp;base=LAW&amp;n=364484&amp;dst=100387&amp;field=134&amp;date=21.03.2022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https://login.consultant.ru/link/?req=doc&amp;base=LAW&amp;n=364484&amp;dst=100016&amp;field=134&amp;date=21.03.2022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https://login.consultant.ru/link/?req=doc&amp;base=LAW&amp;n=409191&amp;dst=100015&amp;field=134&amp;date=21.03.2022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2023-04-14T07:41:00Z</cp:lastPrinted>
  <dcterms:created xsi:type="dcterms:W3CDTF">2023-04-07T11:39:00Z</dcterms:created>
  <dcterms:modified xsi:type="dcterms:W3CDTF">2023-05-05T05:30:00Z</dcterms:modified>
</cp:coreProperties>
</file>