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КОНТРОЛЬНО-СЧЕТНАЯ КОМИССИЯ ЧАГОДОЩЕНСКОГО МУНИЦИПАЛЬНОГО ОКРУГА ВОЛОГОДСКОЙ ОБЛАСТИ ОТДЕЛ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ЗАКЛЮЧЕНИЕ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на отчет об исполнении бюджета Чагодощенского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муниципального района за 2022 год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2023 года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15 - бюджет </w:t>
      </w: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Чагода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</w:t>
      </w:r>
    </w:p>
    <w:p w:rsidR="0074103A" w:rsidRPr="0074103A" w:rsidRDefault="0074103A" w:rsidP="007410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901"/>
        <w:gridCol w:w="913"/>
      </w:tblGrid>
      <w:tr w:rsidR="0074103A" w:rsidRPr="0074103A" w:rsidTr="007504B8">
        <w:trPr>
          <w:trHeight w:val="635"/>
        </w:trPr>
        <w:tc>
          <w:tcPr>
            <w:tcW w:w="9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before="40" w:after="40"/>
              <w:ind w:left="34" w:hanging="2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before="40" w:after="40"/>
              <w:ind w:left="34" w:hanging="2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2.Изменение плановых показателей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3.Общая характеристика исполнения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Исполнение бюджета по доходам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keepNext/>
              <w:suppressAutoHyphens/>
              <w:autoSpaceDN w:val="0"/>
              <w:spacing w:before="119" w:after="119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>4.1. Общая характеристика исполнения доходов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numPr>
                <w:ilvl w:val="1"/>
                <w:numId w:val="46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Налоговые и неналоговые  доходы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119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highlight w:val="yellow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4.3  Безвозмездные поступления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keepNext/>
              <w:suppressAutoHyphens/>
              <w:spacing w:before="119" w:after="119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5. Исполнение бюджетапо расходам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4103A" w:rsidRPr="0074103A" w:rsidTr="007504B8">
        <w:trPr>
          <w:trHeight w:val="466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keepNext/>
              <w:suppressAutoHyphens/>
              <w:spacing w:before="240" w:after="119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_RefHeading__355_1519769981"/>
            <w:r w:rsidRPr="007410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5.1. Общая характеристика исполнения расходов бюджета</w:t>
            </w:r>
            <w:bookmarkEnd w:id="0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4103A" w:rsidRPr="0074103A" w:rsidTr="007504B8">
        <w:trPr>
          <w:trHeight w:val="240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tabs>
                <w:tab w:val="left" w:pos="7200"/>
              </w:tabs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5.2. </w:t>
            </w:r>
            <w:r w:rsidRPr="0074103A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Анализ  расходов  районного бюджета по разделам и подразделам классификации расходов и по ведомственной структуре расходов районного бюджета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5.3 Анализ отчета о расходовании средств резервного фонда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5.4 Анализ расходов средств дорожного фонда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A1F60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1F60" w:rsidRPr="0074103A" w:rsidRDefault="00EA1F60" w:rsidP="00EA1F60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5.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Анализ расходов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на исполнение публично нормативных обязательств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F60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A1F60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1F60" w:rsidRPr="0074103A" w:rsidRDefault="00EA1F60" w:rsidP="00EA1F60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5.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Анализ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межбюджетных трансфертов общего характера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F60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6. Исполнение программной части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7. Результат исполнения бюджета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8. Состояние муниципального долга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9. Оформление годовой бюджетной отчетности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EA1F60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74103A" w:rsidRPr="0074103A" w:rsidTr="007504B8">
        <w:trPr>
          <w:trHeight w:val="1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10. Выводы и предложения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03A" w:rsidRPr="0074103A" w:rsidRDefault="0074103A" w:rsidP="00741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4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Общие положения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Заключение контрольно-счетной комиссии Чагодощенского муниципального округа по результатам внешней проверки отчета об исполнении бюджета Чагодощенского муниципального района за 2022 год (далее – заключение) подготовлено в соответствии со статьей 264.4 Бюджетного кодекса Российской Федерации (далее –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4103A">
        <w:rPr>
          <w:rFonts w:ascii="Times New Roman" w:eastAsia="Calibri" w:hAnsi="Times New Roman" w:cs="Times New Roman"/>
          <w:bCs/>
          <w:color w:val="000000"/>
          <w:spacing w:val="-2"/>
          <w:kern w:val="3"/>
          <w:sz w:val="28"/>
          <w:szCs w:val="28"/>
          <w:lang w:eastAsia="zh-CN"/>
        </w:rPr>
        <w:t xml:space="preserve">статьей 6 закона Вологодскойобласти от 28 апреля 2022 года № 5108-ОЗ «О преобразовании всех поселений, входящих в состав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Чагодощенского </w:t>
      </w:r>
      <w:r w:rsidRPr="0074103A">
        <w:rPr>
          <w:rFonts w:ascii="Times New Roman" w:eastAsia="Calibri" w:hAnsi="Times New Roman" w:cs="Times New Roman"/>
          <w:bCs/>
          <w:color w:val="000000"/>
          <w:spacing w:val="-2"/>
          <w:kern w:val="3"/>
          <w:sz w:val="28"/>
          <w:szCs w:val="28"/>
          <w:lang w:eastAsia="zh-CN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 (далее – закон №5108-ОЗ),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Положения о контрольно-счетной комиссии Чагодощенского муниципального округа, утвержденного решением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Представительного Собрания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Чагодощенского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 от 27.10.2022 года №22,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распоряжения председателя контрольно-счетной комиссии Чагодощенского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31.03.2023 №2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«О проведении экспертно-аналитического мероприяти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я», в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соответствии с планом работы контрольно-счетной комиссии Чагодощенского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муниципального округа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2023 год, утвержденным приказом председателя контрольно-счетной комиссии Чагодощенского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09.01.202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 № 3 о/д.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left="-13" w:hanging="360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kern w:val="3"/>
          <w:sz w:val="28"/>
          <w:szCs w:val="28"/>
          <w:lang w:eastAsia="zh-CN"/>
        </w:rPr>
      </w:pPr>
      <w:r w:rsidRPr="0074103A">
        <w:rPr>
          <w:rFonts w:ascii="Times New Roman" w:eastAsia="Arial Unicode MS" w:hAnsi="Times New Roman" w:cs="Times New Roman"/>
          <w:b/>
          <w:bCs/>
          <w:i/>
          <w:kern w:val="3"/>
          <w:sz w:val="28"/>
          <w:szCs w:val="28"/>
          <w:lang w:eastAsia="zh-CN"/>
        </w:rPr>
        <w:t xml:space="preserve">          Предмет экспертно-аналитического мероприятия: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left="-13" w:hanging="3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    Проект решения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Представительного Собрания Чагодощенского муниципального округа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«Об  исполнении бюджета</w:t>
      </w:r>
      <w:r w:rsidR="00FC0F2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Чагодощенского муниципального района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 2022 год» с приложениями к нему, 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годовая бюджетная отчетность об исполнении бюджета Чагодощенского муниципального района за отчетный финансовый год, годовая бюджетная отчетность главных администраторов бюджетных средств, дополнительные материалы, документы и пояснения к ним.</w:t>
      </w:r>
    </w:p>
    <w:p w:rsidR="0074103A" w:rsidRPr="0074103A" w:rsidRDefault="0074103A" w:rsidP="0074103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    Цель экспертно-аналитического мероприятия:</w:t>
      </w:r>
    </w:p>
    <w:p w:rsidR="0074103A" w:rsidRPr="0074103A" w:rsidRDefault="0074103A" w:rsidP="0074103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районного бюджета, а также представленных в составе проекта </w:t>
      </w:r>
      <w:r w:rsidRPr="0074103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решения 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Представительного Собрания Чагодощенского муниципального округа</w:t>
      </w:r>
      <w:r w:rsidRPr="0074103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«Об  исполнении бюджета</w:t>
      </w:r>
      <w:r w:rsidR="004E0D86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Чагодощенского муниципального района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 2022 год»</w:t>
      </w:r>
      <w:r w:rsidR="004E0D86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документов и материалов;</w:t>
      </w:r>
    </w:p>
    <w:p w:rsidR="0074103A" w:rsidRPr="0074103A" w:rsidRDefault="0074103A" w:rsidP="0074103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оценка своевременности представления, состава и содержания документов по исполнению бюджета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Чагодощенского муниципального района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сведений, представленных в бюджетной отчетности, иных документах и материалах;</w:t>
      </w:r>
    </w:p>
    <w:p w:rsidR="0074103A" w:rsidRPr="0074103A" w:rsidRDefault="0074103A" w:rsidP="0074103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оценка отчетных показателей по исполнению районного бюджета на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  <w:t>предмет соответствия исполненных показателей бюджета показателям,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  <w:t xml:space="preserve">установленным решением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Представительного Собрания Чагодощенского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муниципального округа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от 23.12.2021 № 90 «О бюджете Чагодощенского муниципального района на 2022 год и на плановый период 2023 и 2024 годов»;</w:t>
      </w:r>
    </w:p>
    <w:p w:rsidR="0074103A" w:rsidRPr="0074103A" w:rsidRDefault="0074103A" w:rsidP="0074103A">
      <w:pPr>
        <w:suppressAutoHyphens/>
        <w:spacing w:after="0" w:line="100" w:lineRule="atLeast"/>
        <w:ind w:right="142"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анализ исполнения районного бюджета,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оценка законности и эффективности (результативности и экономности) использования в отчетном финансовом году бюджетных средств.</w:t>
      </w:r>
    </w:p>
    <w:p w:rsidR="0074103A" w:rsidRPr="0074103A" w:rsidRDefault="0074103A" w:rsidP="0074103A">
      <w:pPr>
        <w:suppressAutoHyphens/>
        <w:spacing w:after="0" w:line="10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8"/>
          <w:szCs w:val="28"/>
          <w:lang w:eastAsia="zh-CN"/>
        </w:rPr>
        <w:t>Объект проверки</w:t>
      </w:r>
      <w:r w:rsidRPr="0074103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: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инансовое управление Чагодощенского муниципального района, главные распорядители бюджетных средств.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Срок проведения экспертно-аналитического мероприятия: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с 03 апреля 2023 года по 30 апреля 2022 года.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При проведении внешней проверки годового отчета об исполнении бюджета  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Чагодощенского  муниципального района к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онтрольно-счетная комиссия руководствовалась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 Чагодощенском муниципальном округе, утвержденного   решением Представительного Собрания Чагодощенского муниципального округа от 27.10.2022 г № 23</w:t>
      </w: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, 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Стандартом внешнего муниципального  финансового контроля  «Проведение внешней проверки годового отчета об исполнении местного бюджета</w:t>
      </w:r>
      <w:r w:rsidRPr="0074103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»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 утвержденным приказом контрольно-счетной комиссии Чагодощенского муниципального округа  от 03.03.2023  №18 о/д, Стандартом  внешнего  муниципального финансового  контроля «Проведение  экспертно - аналитического мероприятия», утвержденным приказом контрольно - счетной комиссии Чагодощенского муниципального округа от 09.01.2023 № 15 о/д.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Настоящее заключение подготовлено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основании Отчета об исполнении бюджета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за 2022 год, представленного администрацией 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округа, сравнительного анализа исполнения бюджета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за 2021 и 2022 годы, а также данных внешней проверки годовой бюджетной отчетности главных администраторов бюджетных средств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за 2022 год.</w:t>
      </w:r>
    </w:p>
    <w:p w:rsidR="0074103A" w:rsidRPr="0074103A" w:rsidRDefault="0074103A" w:rsidP="007410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Отчет об исполнении районного бюджета за 2022 год представлен в контрольно-счетную комиссию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администрацией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письмом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21.03.2023 №32 с соблюдением срока, установленного Положения о бюджетном процессе в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муниципальном округе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Положением о бюджетном процессе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 контрольно-счетную комиссию для осуществления внешней проверки представлены: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проект решения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Представительного Собрания Чагодощенского муниципального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отчета об исполнении бюджета Чагодощенского муниципального района за 2022 год» с приложениями;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отчет об исполнении районного бюджета на 01 января 2023 года (форма по ОКУД 0503117);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 баланс исполнения районного бюджета на 01 января 2023 года (форма по ОКУД 0503120);</w:t>
      </w:r>
    </w:p>
    <w:p w:rsidR="0074103A" w:rsidRPr="0074103A" w:rsidRDefault="0074103A" w:rsidP="0074103A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отчет о финансовых результатах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01 января 2023 года (форма по ОКУД 0503121);</w:t>
      </w:r>
    </w:p>
    <w:p w:rsidR="0074103A" w:rsidRPr="0074103A" w:rsidRDefault="0074103A" w:rsidP="0074103A">
      <w:pPr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 xml:space="preserve">-  отчет о движении денежных средств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01 января 2023 года (форма по ОКУД 0503123);</w:t>
      </w:r>
    </w:p>
    <w:p w:rsidR="0074103A" w:rsidRPr="0074103A" w:rsidRDefault="0074103A" w:rsidP="0074103A">
      <w:pPr>
        <w:tabs>
          <w:tab w:val="left" w:pos="543"/>
        </w:tabs>
        <w:suppressAutoHyphens/>
        <w:spacing w:after="0" w:line="100" w:lineRule="atLeast"/>
        <w:ind w:left="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 пояснительная записка на 01 января 2023 года;</w:t>
      </w:r>
    </w:p>
    <w:p w:rsidR="0074103A" w:rsidRPr="0074103A" w:rsidRDefault="0074103A" w:rsidP="0074103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- бюджетная отчетность главных администраторов бюджетных средств 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</w:t>
      </w: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Документы и материалы, представленные 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администрацией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в контрольно-счетную комиссию, соответствуют объему и срокам, установленным статьей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264 БК РФ, Положению о бюджетном процессе,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 191н (далее – Инструкция № 191н).</w:t>
      </w:r>
    </w:p>
    <w:p w:rsidR="0074103A" w:rsidRPr="0074103A" w:rsidRDefault="0074103A" w:rsidP="0074103A">
      <w:pPr>
        <w:suppressAutoHyphens/>
        <w:spacing w:after="0" w:line="10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</w:p>
    <w:p w:rsidR="0074103A" w:rsidRPr="0074103A" w:rsidRDefault="0074103A" w:rsidP="0074103A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 </w:t>
      </w:r>
      <w:r w:rsidRPr="0074103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Изменение плановых показателей бюджета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В первоначальном варианте районный бюджет на 2022 год был утвержден решением Представительного Собрания Чагодощенского муниципального района от 23.12.2021 № 90 «О бюджете Чагодощенского муниципального района  на 2022 год и на плановый период 2023 и 2024 годов». Указанным решением были утверждены основные характеристики районного бюджета на 2022 год: общий объем доходов бюджета в сумме  518315,2 тыс. рублей, общий объем расходов бюджета в сумме 518315,2 тыс. рублей, дефицит (профицит) бюджета в сумме 0,00 тыс. рублей.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бюджетным законодательством утверждение районного бюджета обеспечено до начала финансового года. Установленные Бюджетным кодексом Российской Федерации  предельные значения параметров бюджета соблюдены. 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Основные характеристики бюджета и состав показателей, содержащихся в указанном решении о бюджете, соответствуют требованиям статей 96 и 184.1 Бюджетного кодекса Российской Федерации.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В течение 2022 финансового года в решение Представительного Собрания Чагодощенского муниципального района от 23.12.2021 № 90«О бюджете Чагодощенского муниципального района  на 2022 год и на плановый период 2023 и 2024 годов» было внесено 5 изменений. Последняя корректировка параметров бюджета утверждена решением Представительного Собрания Чагодощенского муниципального округа от 22.12.2022 №62.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Вносимые изменения в основные характеристики решения о бюджете на 2022 год обусловлены: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корректировками объемов безвозмездных поступлений от других бюджетов бюджетной системы Российской Федерации;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изменениями доходной части районного бюджета на основании уточненных прогнозов поступлений, представленных главными администраторами доходов;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корректировками утвержденных ассигнований по расходам бюджета на суммы остатков средств бюджета, образовавшихся на счетах бюджета по состоянию на 1 января 2022 года;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корректировками утвержденных ассигнований по расходам бюджета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74103A" w:rsidRPr="0074103A" w:rsidRDefault="0074103A" w:rsidP="0074103A">
      <w:pPr>
        <w:numPr>
          <w:ilvl w:val="0"/>
          <w:numId w:val="26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перераспределением ассигнований в части местных полномочий на суммы экономии по отдельным направлениям расходования бюджетных средств, по обращениям главных распорядителей бюджетных средств.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ходе проведения экспертно-аналитических мероприятий и подготовке заключений на проекты решений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Представительного Собрания Чагодощенского муниципального района от 23.12.2021 № 90«О бюджете Чагодощенского муниципального района  на 2022 год и на плановый период 2023 и 2024 годов»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 внесения изменений в  первоначально утвержденное решение нарушений бюджетного законодательства не установлено.</w:t>
      </w:r>
    </w:p>
    <w:p w:rsidR="0074103A" w:rsidRPr="0074103A" w:rsidRDefault="0074103A" w:rsidP="0074103A">
      <w:pPr>
        <w:suppressAutoHyphens/>
        <w:spacing w:before="120"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результате внесенных в отчетном периоде изменений и дополнений в бюджет на 2022 год, доходная часть бюджета по сравнению с первоначальными значениями увеличилась на 72414,2 тыс. рублей или на 14,0% от первоначально утвержденного объема доходов.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Расходная часть бюджета увеличилась на 92728,9 тыс. рублей или на 17,9% от первоначально утвержденного показателя объема расходов районного бюджета на 2022 финансовый год.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Дефицит бюджета увеличился на 20314,7тыс. рублей.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окончательном варианте районный бюджет на 2022 год утвержден по доходам в сумме 590729,4 тыс. рублей, по расходам в сумме 611044,1 тыс. рублей, с дефицитом бюджета в размере 20314,7 тыс. рублей.</w:t>
      </w:r>
    </w:p>
    <w:p w:rsidR="0074103A" w:rsidRPr="0074103A" w:rsidRDefault="0074103A" w:rsidP="00741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Установлено, что сумма утвержденных бюджетных назначений, отраженная в форме 0503117 </w:t>
      </w:r>
      <w:r w:rsidRPr="00741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Отчет об исполнении бюджета</w:t>
      </w:r>
      <w:r w:rsidRPr="00741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по разделу 1 </w:t>
      </w:r>
      <w:r w:rsidRPr="00741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Доходы бюджета</w:t>
      </w:r>
      <w:r w:rsidRPr="00741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 не 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соответствует общему объему доходов (меньше на 187,7 тыс.рублей)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утвержденному решением Представительного Собрания Чагодощенского муниципального округа от 23.12.2022 №62 </w:t>
      </w:r>
      <w:r w:rsidRPr="0074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 внесении изменений в решение Представительного Собрания «О бюджете Чагодощенского муниципального района на 2022 год и плановый период 2023 и 2024 годов», так же </w:t>
      </w:r>
      <w:r w:rsidRPr="00741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п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лановые бюджетные назначения, отраженные в форме 0503117 по разделу 2 «</w:t>
      </w:r>
      <w:r w:rsidRPr="0074103A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Р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асходы бюджета»</w:t>
      </w:r>
      <w:r w:rsidRPr="007410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</w:t>
      </w:r>
      <w:r w:rsidRPr="0074103A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с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оответствуют сумме назначений (меньше на 187,7 тыс.рублей), утвержденных сводной бюджетной росписью по состоянию на 31.12.2022г.</w:t>
      </w:r>
      <w:r w:rsidRPr="0074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Изменение внесены в сводную бюджетную роспись на основании уведомления Департамента строительства Вологодской области от 28.12.2022г. об изменении лимитов бюджетных ассигнований по расходам на 2022 год и на плановый период 2023 и 2024 годов по уменьшению субвенций на осуществление полномочий по обеспечению жильем отдельных категорий граждан, установленных ФЗ от 12 января 1995 года № 5-ФЗ «О ветеранах», данные изменения </w:t>
      </w:r>
      <w:r w:rsidR="00A7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противореч</w:t>
      </w:r>
      <w:r w:rsidR="00715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A7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74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статье 217 Бюджетного кодекса Российской Федерации.</w:t>
      </w:r>
    </w:p>
    <w:p w:rsidR="0074103A" w:rsidRPr="0074103A" w:rsidRDefault="0074103A" w:rsidP="007410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3.Общая характеристика исполнения бюджета за 2022 год.</w:t>
      </w:r>
    </w:p>
    <w:p w:rsidR="0074103A" w:rsidRPr="0074103A" w:rsidRDefault="0074103A" w:rsidP="0074103A">
      <w:pPr>
        <w:widowControl w:val="0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Согласно представленному отчету об исполнении районного бюджета за 2022 год д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оходная часть бюджета за 2022 год исполнена  в объеме  596187,1 тыс. рублей. Таким образом, план по доходам выполнен на 100,9% по отношению к уточненным годовым бюджетным назначениям. По сравнению с аналогичным периодом 2021 года процент исполнения доходной части бюджета уменьшился на 2,2%.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Бюджетные назначения по доходам, по сравнению с аналогичным периодом прошлого года, уменьшились на  43037,6 тыс. рублей или на 6,8%, поступление доходов за 2022 год также уменьшились на 29356,0 тыс. рублей или на 4,7% по сравнению с поступлением за 2021 год.</w:t>
      </w:r>
    </w:p>
    <w:p w:rsidR="0074103A" w:rsidRPr="0074103A" w:rsidRDefault="0074103A" w:rsidP="007410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Расходная часть районного бюджета за 2022 год исполнена в объеме 604886,7 тыс. рублей. Таким образом, исполнение по расходам составило 99,0% по отношению к плану на год. По сравнению с аналогичным периодом 2021 года процент исполнения расходной части бюджета увеличился на 3,6%.</w:t>
      </w:r>
    </w:p>
    <w:p w:rsidR="0074103A" w:rsidRPr="0074103A" w:rsidRDefault="0074103A" w:rsidP="007410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Бюджетные назначения по расходам, по сравнению с аналогичным периодом прошлого года, уменьшились на 34330,0 тыс. рублей или на 5,3%, кассовые расходы за год уменьшились  на 10430,4 тыс. рублей или на 1,7% по сравнению с прошлым отчетным периодом.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Анализ основных параметров районного бюджета за 2022 год по сравнению с 2021 годом представлен в таблице №1.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Таблица №1                                                                                     </w:t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(тыс. рублей)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134"/>
        <w:gridCol w:w="1134"/>
        <w:gridCol w:w="851"/>
        <w:gridCol w:w="1051"/>
        <w:gridCol w:w="851"/>
        <w:gridCol w:w="1075"/>
        <w:gridCol w:w="1133"/>
      </w:tblGrid>
      <w:tr w:rsidR="0074103A" w:rsidRPr="0074103A" w:rsidTr="007504B8">
        <w:tc>
          <w:tcPr>
            <w:tcW w:w="1526" w:type="dxa"/>
            <w:vMerge w:val="restart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Уточненные бюджетные</w:t>
            </w:r>
          </w:p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назначения</w:t>
            </w:r>
          </w:p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(по состоянию</w:t>
            </w:r>
          </w:p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на 31 декабря)</w:t>
            </w:r>
          </w:p>
        </w:tc>
        <w:tc>
          <w:tcPr>
            <w:tcW w:w="3887" w:type="dxa"/>
            <w:gridSpan w:val="4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Исполнение бюджета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ind w:left="-215" w:firstLine="215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Динамика бюджетных показателей (+/-)</w:t>
            </w:r>
          </w:p>
        </w:tc>
      </w:tr>
      <w:tr w:rsidR="0074103A" w:rsidRPr="0074103A" w:rsidTr="007504B8">
        <w:tc>
          <w:tcPr>
            <w:tcW w:w="1526" w:type="dxa"/>
            <w:vMerge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исполнение</w:t>
            </w:r>
          </w:p>
        </w:tc>
      </w:tr>
      <w:tr w:rsidR="0074103A" w:rsidRPr="0074103A" w:rsidTr="007504B8">
        <w:tc>
          <w:tcPr>
            <w:tcW w:w="1526" w:type="dxa"/>
            <w:vMerge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сумма, тыс. руб.</w:t>
            </w:r>
          </w:p>
        </w:tc>
      </w:tr>
      <w:tr w:rsidR="0074103A" w:rsidRPr="0074103A" w:rsidTr="007504B8">
        <w:tc>
          <w:tcPr>
            <w:tcW w:w="1526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633767,0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590729,4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625543,1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98,7%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596187,1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100,9%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-43037,6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-29356,0</w:t>
            </w:r>
          </w:p>
        </w:tc>
      </w:tr>
      <w:tr w:rsidR="0074103A" w:rsidRPr="0074103A" w:rsidTr="007504B8">
        <w:tc>
          <w:tcPr>
            <w:tcW w:w="1526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Расходы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645374,1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611044,1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615317,1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95,3%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604886,7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99,0%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-34330,0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-10430,4</w:t>
            </w:r>
          </w:p>
        </w:tc>
      </w:tr>
      <w:tr w:rsidR="0074103A" w:rsidRPr="0074103A" w:rsidTr="007504B8">
        <w:tc>
          <w:tcPr>
            <w:tcW w:w="1526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Дефицит (-), профицит (+)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-11607,1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-20314,7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4103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10226,0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-8699,6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4103A" w:rsidRPr="0074103A" w:rsidRDefault="0074103A" w:rsidP="0074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4103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widowControl w:val="0"/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Результатом исполнения районного бюджета за 2022 год стало образование дефицита в сумме 8699,6 тыс. рублей. Для сравнения, результатом исполнения бюджета за 2021 год был профицит в сумме 10226,0 тыс. рублей.</w:t>
      </w:r>
    </w:p>
    <w:p w:rsidR="0074103A" w:rsidRPr="0074103A" w:rsidRDefault="0074103A" w:rsidP="0074103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Остатки средств районного бюджета на счетах по учету средств бюджета уменьшились на -8699,6 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тыс. рублей или на 40,0 %, и по состоянию на 01.01.2023 составили 13133,5 тыс. </w:t>
      </w:r>
      <w:r w:rsidRPr="0074103A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рублей.</w:t>
      </w:r>
    </w:p>
    <w:p w:rsidR="0074103A" w:rsidRPr="0074103A" w:rsidRDefault="0074103A" w:rsidP="0074103A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03A" w:rsidRPr="0074103A" w:rsidRDefault="0074103A" w:rsidP="007410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4. Исполнение бюджета по доходам</w:t>
      </w:r>
    </w:p>
    <w:p w:rsidR="0074103A" w:rsidRPr="0074103A" w:rsidRDefault="0074103A" w:rsidP="0074103A">
      <w:pPr>
        <w:keepNext/>
        <w:suppressAutoHyphens/>
        <w:autoSpaceDN w:val="0"/>
        <w:spacing w:before="119" w:after="119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eastAsia="zh-CN"/>
        </w:rPr>
      </w:pPr>
      <w:bookmarkStart w:id="1" w:name="__RefHeading__339_1519769981"/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eastAsia="zh-CN"/>
        </w:rPr>
        <w:t>4.1. Общая характеристика исполнения доходов</w:t>
      </w:r>
      <w:bookmarkEnd w:id="1"/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03A">
        <w:rPr>
          <w:rFonts w:ascii="Times New Roman" w:eastAsia="Times New Roman" w:hAnsi="Times New Roman" w:cs="Times New Roman"/>
          <w:sz w:val="28"/>
          <w:szCs w:val="28"/>
        </w:rPr>
        <w:t>Решением Представительного Собрания Чагодощенского муниципального района от 23.12.21 г № 90 «О бюджете Чагодощенского муниципального района на 2022 год и плановый период 2023 и 2024 годов», доходы бюджета были утверждены в сумме  518315,2 тыс. рублей.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доходную часть бюджета района вносились 6 раз. После внесения изменений план по доходам утвержденный Решением Представительного Собрания Чагодощенского муниципального округа  от 22.12.2022 № 62 «О внесении изменений в решение Представительного Собрания Чагодощенского муниципального района «О бюджете Чагодощенского муниципального района на 2022 год и плановый период 2023 и 2024 годов»   увеличен до 590729,4 тыс. рублей или на 14,0% в том числе: </w:t>
      </w:r>
    </w:p>
    <w:p w:rsidR="0074103A" w:rsidRPr="0074103A" w:rsidRDefault="0074103A" w:rsidP="007410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налоговым и неналоговым доходам - увеличение с 150926,0тыс. рублей до 153768,0тыс. руб., т. е на 1,9%.</w:t>
      </w:r>
    </w:p>
    <w:p w:rsidR="0074103A" w:rsidRPr="0074103A" w:rsidRDefault="0074103A" w:rsidP="007410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безвозмездным поступлениям – увеличение с 367389,2тыс. рублей до  436961,4 тыс. руб., т. е на 19,0%.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бюджет района  поступило доходов в сумме 596187,1 тыс. руб. (100,9% уточненных плановых назначений), в том числе налоговые и неналоговые – 164943,5 тыс. рублей (107,3 %), безвозмездные поступления – 431243,6 тыс. рублей (98,7 %).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доходы бюджета   в 2022 году по сравнению с  2021 годом уменьшились  на 29356,0 тыс. рублей или на 4,7%,в том числе за счет уменьшения безвозмездных поступлений на 47910,6 тыс. руб. (10,0%), так же за счет увеличения по  налоговым и неналоговым доходам на 18554,5  тыс. руб. (12,7%).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в 2022 году составила 72,3 %.  план по безвозмездным поступлениям исполнен на 98,7 %, в бюджет района  не поступило 5717,8 тыс. рублей.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исполнении бюджета по наиболее значимым источникам поступлений доходов в сравнении с 2021 годом представлены в таблице № 2:</w:t>
      </w:r>
    </w:p>
    <w:p w:rsidR="0074103A" w:rsidRPr="0074103A" w:rsidRDefault="0074103A" w:rsidP="0074103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Таблица №  2 (тыс.рублей)</w:t>
      </w:r>
    </w:p>
    <w:tbl>
      <w:tblPr>
        <w:tblW w:w="9452" w:type="dxa"/>
        <w:tblInd w:w="96" w:type="dxa"/>
        <w:tblLook w:val="04A0"/>
      </w:tblPr>
      <w:tblGrid>
        <w:gridCol w:w="1540"/>
        <w:gridCol w:w="1081"/>
        <w:gridCol w:w="971"/>
        <w:gridCol w:w="1038"/>
        <w:gridCol w:w="960"/>
        <w:gridCol w:w="960"/>
        <w:gridCol w:w="971"/>
        <w:gridCol w:w="960"/>
        <w:gridCol w:w="971"/>
      </w:tblGrid>
      <w:tr w:rsidR="0074103A" w:rsidRPr="0074103A" w:rsidTr="007504B8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доходов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Уточненный план доходов на 2022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в 2022 году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испол-нения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% 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Справочно:</w:t>
            </w:r>
          </w:p>
        </w:tc>
      </w:tr>
      <w:tr w:rsidR="0074103A" w:rsidRPr="0074103A" w:rsidTr="007504B8">
        <w:trPr>
          <w:trHeight w:val="288"/>
        </w:trPr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в 2021году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 % в 2021 году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в 2022 году по сравнению с 2021 годом</w:t>
            </w:r>
          </w:p>
        </w:tc>
      </w:tr>
      <w:tr w:rsidR="0074103A" w:rsidRPr="0074103A" w:rsidTr="007504B8">
        <w:trPr>
          <w:trHeight w:val="288"/>
        </w:trPr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103A" w:rsidRPr="0074103A" w:rsidTr="007504B8">
        <w:trPr>
          <w:trHeight w:val="288"/>
        </w:trPr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103A" w:rsidRPr="0074103A" w:rsidTr="007504B8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103A" w:rsidRPr="0074103A" w:rsidTr="007504B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590729,4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596187,1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625543,2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95,3%</w:t>
            </w:r>
          </w:p>
        </w:tc>
      </w:tr>
      <w:tr w:rsidR="0074103A" w:rsidRPr="0074103A" w:rsidTr="007504B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 доходы, из них: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144303,1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155040,8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26,01%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137058,1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21,90%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113,1%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доходы физических лиц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115082,3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125331,7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21,02%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15,70%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127,8%</w:t>
            </w:r>
          </w:p>
        </w:tc>
      </w:tr>
      <w:tr w:rsidR="0074103A" w:rsidRPr="0074103A" w:rsidTr="007504B8">
        <w:trPr>
          <w:trHeight w:val="6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товары, реализуемые на территории РФ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119,7%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совокупный доход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22079,3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5,20%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69,2%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пошлина, сборы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89,3%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 доходы, из них: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9464,9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9902,7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106,1%</w:t>
            </w:r>
          </w:p>
        </w:tc>
      </w:tr>
      <w:tr w:rsidR="0074103A" w:rsidRPr="0074103A" w:rsidTr="007504B8">
        <w:trPr>
          <w:trHeight w:val="6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2146,4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85,8%</w:t>
            </w:r>
          </w:p>
        </w:tc>
      </w:tr>
      <w:tr w:rsidR="0074103A" w:rsidRPr="0074103A" w:rsidTr="007504B8">
        <w:trPr>
          <w:trHeight w:val="85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703,4%</w:t>
            </w:r>
          </w:p>
        </w:tc>
      </w:tr>
      <w:tr w:rsidR="0074103A" w:rsidRPr="0074103A" w:rsidTr="007504B8">
        <w:trPr>
          <w:trHeight w:val="85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101,8%</w:t>
            </w:r>
          </w:p>
        </w:tc>
      </w:tr>
      <w:tr w:rsidR="0074103A" w:rsidRPr="0074103A" w:rsidTr="007504B8">
        <w:trPr>
          <w:trHeight w:val="85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  санкции, возмещение ущерба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1097,8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126,9%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9,4%</w:t>
            </w:r>
          </w:p>
        </w:tc>
      </w:tr>
      <w:tr w:rsidR="0074103A" w:rsidRPr="0074103A" w:rsidTr="007504B8">
        <w:trPr>
          <w:trHeight w:val="44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436961,4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431243,6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-5717,8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72,33%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479154,1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76,60%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90,0%</w:t>
            </w:r>
          </w:p>
        </w:tc>
      </w:tr>
      <w:tr w:rsidR="0074103A" w:rsidRPr="0074103A" w:rsidTr="007504B8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4103A" w:rsidRPr="0074103A" w:rsidRDefault="0074103A" w:rsidP="0074103A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4.2  </w:t>
      </w: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Налоговые и неналоговые  доходы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504B8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Налоговые доходы 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исполнения районного бюджета по налоговым доходам проведен на основании данных  плана  на 2022 год и отчетности Финансового  управления  администрации Чагодощенского муниципального округа. В процессе исполнения решения о районном бюджете на 2022 год плановые назначения по налоговым доходам в целом скорректированы в сторону увеличения в  сумме 2842,0  тыс. рублей.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зачислены в бюджет района в сумме 155040,8 тыс. рублей 107,5 % плановых назначений, их доля в доходной части бюджета составила 26,0 % (для сравнения: в 2021 году этот показатель составлял 21,9 %).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предусмотренных решением о бюджете источников налоговых доходов бюджета района  в 2022 году план поступлений налогов перевыполнен на 10737,7 тыс. рублей или на 7,5 %,   увеличение  к уровню прошлого года составило 13,1%.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объем поступлений в результате перевыполнения плана: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на сумму 10249,4 тыс. руб. или   на 8,9 %, по сравнению  с 2021 годом поступление налога увеличилось   на 27276,6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(в структуре налоговых доходов районного бюджета, по-прежнему, составляет наибольший удельный вес – 80,89);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-по налогу на совокупный доход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512,8 тыс. руб. или   на 2,3 %, по сравнению  с 2021 годом поступление налога снизилось  на 10067,5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удельный вес структуре налоговых доходов районного бюджета составляет– 14,6%;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-государственная пошлина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85,0 тыс. руб. или   на 6,0 %, по сравнению  с 2021 годом поступление налога снизилось  на 168,2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удельный вес структуре налоговых доходов районного бюджета составляет– 0,9%.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По налогу на товары(работы, услуги), реализуемые на территории РФ план не исполнен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109,5 тыс. руб. или   на 1,9 %, по сравнению  с 2021 годом поступление налога увеличилось   на 941,8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удельный вес структуре налоговых доходов районного бюджета составляет– 3,7%;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годовом отчете об исполнении районного бюджета за 2022 год  налоговые и неналоговые доходы районного бюджета подразделены на виды, как это предусмотрено положениями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74103A" w:rsidRPr="0074103A" w:rsidRDefault="0074103A" w:rsidP="0074103A">
      <w:pPr>
        <w:tabs>
          <w:tab w:val="left" w:pos="8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Неналоговые доходы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годового отчета неналоговые доходы поступили в сумме                      9902,7 тыс. рублей, что составило 104,6 % плана. В общем объеме доходов бюджета района доля неналоговых доходов составила 1,7 %, в 2021 году доля неналоговых доходов составляла 1,5 %.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2022 году из 6 неналоговых доходных источников, утвержденных при формировании бюджета, бюджетные назначения уточнялись в сторону  увеличения по 5 неналоговым доходам.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План поступлений неналоговых доходов за отчетный период перевыполнен на 571,7  тыс. рублей или на 6,0%,  к уровню прошлого года рост составил 6,1%. </w:t>
      </w:r>
    </w:p>
    <w:p w:rsidR="0074103A" w:rsidRPr="0074103A" w:rsidRDefault="0074103A" w:rsidP="00741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течение отчетного периода неналоговые доходы бюджета района, по сравнению с первоначально утвержденными бюджетными назначениями, увеличены на 69,5%, что соответствует статье 37 БК РФ, в части реалистичности планирования доходов. 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структуре неналоговых доходов наибольший удельный вес занимают: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 за пользование природными ресурсами – 29,6 % в сумме 2932,4 тыс. рублей, план выполнен на 100,0%, по сравнению  с 2021 годом поступление увеличилось    на 2515,5 тыс. рублей (в 6 раз);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 и компенсации затрат государства – 24,9%, в сумме 2470,0 тыс. рублей, план выполнен на 110,5% , по сравнению  с 2021 годом поступление увеличилось   на 44,4 тыс. рублей (1,8%);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-доходы от использования имущества находящегося в государственной и муниципальной собственности – 21,7% в сумме 2146,4 тыс. рублей, план выполнен на 104,4% , по сравнению  с 2021 годом поступление снизилось на 354,8 тыс. рублей (14,2%);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продажи материальных и нематериальных активов – 12,0% в сумме 1189,8 тыс. рублей, план выполнен на 105,0%, по сравнению  с 2021 годом поступление снизилось   на 1579,5  тыс. рублей (57,0%); 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-штрафы, санкции, возмещение ущерба -11,4 % в сумме 1133,5 тыс. рублей, план выполнен на 103,3%, по сравнению  с 2021 годом поступление увеличилось на 240,2 тыс. рублей (26,9%) ; </w:t>
      </w:r>
    </w:p>
    <w:p w:rsidR="0074103A" w:rsidRPr="0074103A" w:rsidRDefault="0074103A" w:rsidP="007410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-прочие неналоговые доходы – 0,3% в сумме 30,6 тыс. рублей, план выполнен на 306,0% , по сравнению  с 2021 годом поступление уменьшилось  на 294,1 тыс. рублей (90,6%).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Данные по налоговым и неналоговым доходам представлены в таблице № 3.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03A" w:rsidRPr="0074103A" w:rsidSect="0074103A">
          <w:footerReference w:type="default" r:id="rId7"/>
          <w:footerReference w:type="first" r:id="rId8"/>
          <w:pgSz w:w="11906" w:h="16838"/>
          <w:pgMar w:top="1134" w:right="566" w:bottom="1134" w:left="1260" w:header="708" w:footer="708" w:gutter="0"/>
          <w:pgNumType w:start="1"/>
          <w:cols w:space="708"/>
          <w:docGrid w:linePitch="360"/>
        </w:sectPr>
      </w:pPr>
    </w:p>
    <w:tbl>
      <w:tblPr>
        <w:tblW w:w="12500" w:type="dxa"/>
        <w:tblInd w:w="96" w:type="dxa"/>
        <w:tblLook w:val="04A0"/>
      </w:tblPr>
      <w:tblGrid>
        <w:gridCol w:w="2706"/>
        <w:gridCol w:w="1316"/>
        <w:gridCol w:w="1390"/>
        <w:gridCol w:w="1246"/>
        <w:gridCol w:w="1395"/>
        <w:gridCol w:w="1078"/>
        <w:gridCol w:w="1061"/>
        <w:gridCol w:w="1209"/>
        <w:gridCol w:w="1099"/>
      </w:tblGrid>
      <w:tr w:rsidR="0074103A" w:rsidRPr="0074103A" w:rsidTr="007504B8">
        <w:trPr>
          <w:trHeight w:val="300"/>
        </w:trPr>
        <w:tc>
          <w:tcPr>
            <w:tcW w:w="3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Исполнено </w:t>
            </w:r>
          </w:p>
        </w:tc>
        <w:tc>
          <w:tcPr>
            <w:tcW w:w="6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в %  2022 г к 2021 г</w:t>
            </w:r>
          </w:p>
        </w:tc>
      </w:tr>
      <w:tr w:rsidR="0074103A" w:rsidRPr="0074103A" w:rsidTr="007504B8">
        <w:trPr>
          <w:trHeight w:val="1260"/>
        </w:trPr>
        <w:tc>
          <w:tcPr>
            <w:tcW w:w="3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2021 году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Первоначальный бюджет (№ 90 от 23.12.2021г)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Утвержденный бюджет (№ 62от 22.12.2022г)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изменение с первоначальным бюджетом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исполнено в 2022 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% исполнения в сравнении с уточненным бюджетом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отклонение к уровню 2021 г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103A" w:rsidRPr="0074103A" w:rsidTr="007504B8">
        <w:trPr>
          <w:trHeight w:val="588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146 389,10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150 926,00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153 768,00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2 842,00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164943,5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107,3%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18554,4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112,7%</w:t>
            </w:r>
          </w:p>
        </w:tc>
      </w:tr>
      <w:tr w:rsidR="0074103A" w:rsidRPr="0074103A" w:rsidTr="007504B8">
        <w:trPr>
          <w:trHeight w:val="30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137 058,10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145 341,00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144 303,10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-1 037,90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155040,8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107,4%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17982,7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113,1%</w:t>
            </w:r>
          </w:p>
        </w:tc>
      </w:tr>
      <w:tr w:rsidR="0074103A" w:rsidRPr="0074103A" w:rsidTr="007504B8">
        <w:trPr>
          <w:trHeight w:val="42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 (НДФЛ)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98055,1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115082,3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125331,7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108,9%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27276,6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127,8%</w:t>
            </w:r>
          </w:p>
        </w:tc>
      </w:tr>
      <w:tr w:rsidR="0074103A" w:rsidRPr="0074103A" w:rsidTr="007504B8">
        <w:trPr>
          <w:trHeight w:val="612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4770,7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1 139,00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5712,5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98,1%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941,8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119,7%</w:t>
            </w:r>
          </w:p>
        </w:tc>
      </w:tr>
      <w:tr w:rsidR="0074103A" w:rsidRPr="0074103A" w:rsidTr="007504B8">
        <w:trPr>
          <w:trHeight w:val="42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32659,6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22079,3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-5 053,70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22592,1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102,3%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-10067,5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69,2%</w:t>
            </w:r>
          </w:p>
        </w:tc>
      </w:tr>
      <w:tr w:rsidR="0074103A" w:rsidRPr="0074103A" w:rsidTr="007504B8">
        <w:trPr>
          <w:trHeight w:val="42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1572,7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1319,5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1404,5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106,4%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-168,2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89,3%</w:t>
            </w:r>
          </w:p>
        </w:tc>
      </w:tr>
      <w:tr w:rsidR="0074103A" w:rsidRPr="0074103A" w:rsidTr="007504B8">
        <w:trPr>
          <w:trHeight w:val="30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9331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5585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9464,9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9902,7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104,6%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571,7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106,1%</w:t>
            </w:r>
          </w:p>
        </w:tc>
      </w:tr>
      <w:tr w:rsidR="0074103A" w:rsidRPr="0074103A" w:rsidTr="007504B8">
        <w:trPr>
          <w:trHeight w:val="996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МУНИ-ЦИПАЛЬНОЙ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2146,4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104,4%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-354,8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85,8%</w:t>
            </w:r>
          </w:p>
        </w:tc>
      </w:tr>
      <w:tr w:rsidR="0074103A" w:rsidRPr="0074103A" w:rsidTr="007504B8">
        <w:trPr>
          <w:trHeight w:val="42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2932,4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2 734,40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2932,4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2515,5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703,4%</w:t>
            </w:r>
          </w:p>
        </w:tc>
      </w:tr>
      <w:tr w:rsidR="0074103A" w:rsidRPr="0074103A" w:rsidTr="007504B8">
        <w:trPr>
          <w:trHeight w:val="80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2425,6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2235,7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285,70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110,5%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101,8%</w:t>
            </w:r>
          </w:p>
        </w:tc>
      </w:tr>
      <w:tr w:rsidR="0074103A" w:rsidRPr="0074103A" w:rsidTr="007504B8">
        <w:trPr>
          <w:trHeight w:val="72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2769,3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1189,8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105,0%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-1579,5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43,0%</w:t>
            </w:r>
          </w:p>
        </w:tc>
      </w:tr>
      <w:tr w:rsidR="0074103A" w:rsidRPr="0074103A" w:rsidTr="007504B8">
        <w:trPr>
          <w:trHeight w:val="564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488,80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1133,5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103,3%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126,9%</w:t>
            </w:r>
          </w:p>
        </w:tc>
      </w:tr>
      <w:tr w:rsidR="0074103A" w:rsidRPr="0074103A" w:rsidTr="007504B8">
        <w:trPr>
          <w:trHeight w:val="42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НЕНАЛОГОВЫЙ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324,7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306,0%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-294,1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9,4%</w:t>
            </w:r>
          </w:p>
        </w:tc>
      </w:tr>
    </w:tbl>
    <w:p w:rsidR="0074103A" w:rsidRPr="0074103A" w:rsidRDefault="0074103A" w:rsidP="0074103A">
      <w:pPr>
        <w:tabs>
          <w:tab w:val="left" w:pos="87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74103A" w:rsidRPr="0074103A" w:rsidSect="0074103A">
          <w:footerReference w:type="first" r:id="rId9"/>
          <w:pgSz w:w="16838" w:h="11906" w:orient="landscape"/>
          <w:pgMar w:top="709" w:right="1134" w:bottom="426" w:left="1134" w:header="709" w:footer="709" w:gutter="0"/>
          <w:pgNumType w:start="12"/>
          <w:cols w:space="708"/>
          <w:titlePg/>
          <w:docGrid w:linePitch="360"/>
        </w:sectPr>
      </w:pPr>
    </w:p>
    <w:p w:rsidR="0074103A" w:rsidRPr="0074103A" w:rsidRDefault="0074103A" w:rsidP="0074103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03A" w:rsidRPr="0074103A" w:rsidRDefault="0074103A" w:rsidP="0074103A">
      <w:pPr>
        <w:suppressAutoHyphens/>
        <w:autoSpaceDN w:val="0"/>
        <w:spacing w:before="119" w:after="119" w:line="240" w:lineRule="auto"/>
        <w:ind w:hanging="352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4.3</w:t>
      </w: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  Безвозмездные поступления</w:t>
      </w:r>
    </w:p>
    <w:p w:rsidR="0074103A" w:rsidRPr="0074103A" w:rsidRDefault="0074103A" w:rsidP="0074103A">
      <w:pPr>
        <w:autoSpaceDE w:val="0"/>
        <w:autoSpaceDN w:val="0"/>
        <w:adjustRightInd w:val="0"/>
        <w:spacing w:before="119" w:after="119" w:line="240" w:lineRule="auto"/>
        <w:ind w:hanging="35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Безвозмездные поступления от других уровней бюджетов при утверждении бюджета были запланированы в объеме 367389,2 тыс. рублей, в течение года увеличены на 69572,2 тыс. рублей или на 18,9 %, и утверждены в окончательной редакции решения о бюджете в объеме 436961,4 тыс. рублей.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Фактически районный бюджет в 2022 году получил доходы в виде безвозмездных поступлений в сумме 431243,6 тыс. рублей или 98,7% от утвержденных значений. Удельный вес безвозмездных поступлений в общем объеме поступивших в районный бюджет доходов составил 72,3% против 76,6% в 2021 году. 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По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сравнению с 2021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годом объем безвозмездных поступлений   уменьшился на 47910,5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тыс. рублей или на 10%.                                  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безвозмездных поступлений представлен в таблице №4.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Таблица №4 </w:t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ab/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</w:pPr>
      <w:r w:rsidRPr="0074103A">
        <w:rPr>
          <w:rFonts w:ascii="Times New Roman CYR" w:eastAsia="Times New Roman" w:hAnsi="Times New Roman CYR" w:cs="Times New Roman CYR"/>
          <w:i/>
          <w:iCs/>
          <w:sz w:val="18"/>
          <w:szCs w:val="18"/>
          <w:lang w:eastAsia="ru-RU"/>
        </w:rPr>
        <w:t>(тыс. рублей)</w:t>
      </w:r>
    </w:p>
    <w:tbl>
      <w:tblPr>
        <w:tblW w:w="9794" w:type="dxa"/>
        <w:tblInd w:w="96" w:type="dxa"/>
        <w:tblLayout w:type="fixed"/>
        <w:tblLook w:val="04A0"/>
      </w:tblPr>
      <w:tblGrid>
        <w:gridCol w:w="2648"/>
        <w:gridCol w:w="1050"/>
        <w:gridCol w:w="1134"/>
        <w:gridCol w:w="1134"/>
        <w:gridCol w:w="1134"/>
        <w:gridCol w:w="992"/>
        <w:gridCol w:w="851"/>
        <w:gridCol w:w="851"/>
      </w:tblGrid>
      <w:tr w:rsidR="0074103A" w:rsidRPr="0074103A" w:rsidTr="007504B8">
        <w:trPr>
          <w:trHeight w:val="1128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 2021 год</w:t>
            </w:r>
          </w:p>
          <w:p w:rsidR="0074103A" w:rsidRPr="0074103A" w:rsidRDefault="0074103A" w:rsidP="007410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Утверждено решением  от 23.12.2021</w:t>
            </w: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№ 90</w:t>
            </w:r>
          </w:p>
          <w:p w:rsidR="0074103A" w:rsidRPr="0074103A" w:rsidRDefault="0074103A" w:rsidP="007410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Утверждено решением от 22.12.2022 </w:t>
            </w: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№62</w:t>
            </w:r>
          </w:p>
          <w:p w:rsidR="0074103A" w:rsidRPr="0074103A" w:rsidRDefault="0074103A" w:rsidP="007410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Исполнено за 2022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Отношение </w:t>
            </w: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2022 г. к 2021г.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Отношение 2022г. к 2021г.</w:t>
            </w: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74103A" w:rsidRPr="0074103A" w:rsidTr="007504B8">
        <w:trPr>
          <w:trHeight w:val="720"/>
        </w:trPr>
        <w:tc>
          <w:tcPr>
            <w:tcW w:w="2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всего, в том числе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479154,1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367389,2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436961,4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431243,6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74103A" w:rsidRPr="0074103A" w:rsidTr="007504B8">
        <w:trPr>
          <w:trHeight w:val="744"/>
        </w:trPr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132397,69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96,8%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29,7%</w:t>
            </w:r>
          </w:p>
        </w:tc>
      </w:tr>
      <w:tr w:rsidR="0074103A" w:rsidRPr="0074103A" w:rsidTr="007504B8">
        <w:trPr>
          <w:trHeight w:val="835"/>
        </w:trPr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32,3%</w:t>
            </w:r>
          </w:p>
        </w:tc>
      </w:tr>
      <w:tr w:rsidR="0074103A" w:rsidRPr="0074103A" w:rsidTr="007504B8">
        <w:trPr>
          <w:trHeight w:val="744"/>
        </w:trPr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37,2%</w:t>
            </w:r>
          </w:p>
        </w:tc>
      </w:tr>
      <w:tr w:rsidR="0074103A" w:rsidRPr="0074103A" w:rsidTr="007504B8">
        <w:trPr>
          <w:trHeight w:val="504"/>
        </w:trPr>
        <w:tc>
          <w:tcPr>
            <w:tcW w:w="2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1,1%</w:t>
            </w:r>
          </w:p>
        </w:tc>
      </w:tr>
      <w:tr w:rsidR="0074103A" w:rsidRPr="0074103A" w:rsidTr="007504B8">
        <w:trPr>
          <w:trHeight w:val="504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359,8%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0,1%</w:t>
            </w:r>
          </w:p>
        </w:tc>
      </w:tr>
      <w:tr w:rsidR="0074103A" w:rsidRPr="0074103A" w:rsidTr="007504B8">
        <w:trPr>
          <w:trHeight w:val="744"/>
        </w:trPr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возврата субсидий и субвенции и иных МБТ прошлых лет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-0,4%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4103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структуре безвозмездных поступлений в отчетном периоде наибольший удельный вес занимают субвенции бюджетам бюджетной системы РФ – 37,2% (в 2021 году – 30,3%).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    Дотации бюджетам бюджетной системы РФ поступили в сумме 128162,1 тыс. рублей,  что составило 100% к уточненным назначениям (в 2021 году – 100%).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из федерального и областного бюджетов поступили в сумме 139255,5 тыс. рублей,  что составило 97,2% к уточненным назначениям (в 2021 году – 93,9%).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Субвенции из федерального и областного бюджетов поступили в сумме 160316,8 тыс. рублей, что составляет 99,9% к уточненным назначениям (в 2021 году – 99,9%).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Иные межбюджетные трансферты поступили в сумме 4569,9 тыс. рублей, что составляет 100,0% от плановых назначений (в 2021 году – 100%).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Прочие безвозмездные поступления поступили в сумме 457,7 тыс. рублей, что составляет 99,7 % от плановых назначений (в 2021 году – 89,8%).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 же в 2022 году осуществлялся возврат остатков  субсидий, субвенций и иных МБТ прошлых лет в сумме  -1518,4 тыс.рублей.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74103A" w:rsidRDefault="0074103A" w:rsidP="0074103A">
      <w:pPr>
        <w:keepNext/>
        <w:suppressAutoHyphens/>
        <w:autoSpaceDN w:val="0"/>
        <w:spacing w:before="119" w:after="11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5. Исполнение бюджета по расходам</w:t>
      </w:r>
    </w:p>
    <w:p w:rsidR="0074103A" w:rsidRPr="0074103A" w:rsidRDefault="0074103A" w:rsidP="0074103A">
      <w:pPr>
        <w:keepNext/>
        <w:suppressAutoHyphens/>
        <w:autoSpaceDN w:val="0"/>
        <w:spacing w:after="119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5.1. Общая характеристика исполнения расходов бюджета</w:t>
      </w:r>
    </w:p>
    <w:p w:rsidR="0074103A" w:rsidRPr="0074103A" w:rsidRDefault="0074103A" w:rsidP="00741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Собрания Чагодощенского муниципального района от 23.12.21 г № 90 « О бюджете Чагодощенского муниципального района на 2022 год и плановый период 2023 и 2024 годов», расходы бюджета были утверждены в сумме  518315,2 тыс. рублей. Изменения в расходную часть бюджета вносились 5 раз. С учётом всех внесённых в бюджет изменений утвержденные решением о бюджете плановые расходы 2022 года составили 611044,1 тыс. руб., что на 92728,9 </w:t>
      </w:r>
      <w:r w:rsidRPr="0074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 или на 17,9%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первоначально планируемых расходов. </w:t>
      </w:r>
    </w:p>
    <w:p w:rsidR="0074103A" w:rsidRPr="0074103A" w:rsidRDefault="0074103A" w:rsidP="0074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2022 году в бюджет изменения не противоречат бюджетному законодательству. 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исполнены в сумме 604886,7 тыс. рублей, что составило 99,0% от утвержденного плана. Удельный вес расходов бюджета района по разделам функциональной классификации в общей сумме расходов бюджета 2022 года составил: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-расходы на образование – 44,7%;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-жилищно-коммунальное хозяйство -19,6%;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-общегосударственные вопросы –13,5%;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-межбюджетные трансферты общего характера бюджетам субъектов Российской Федерации и муниципальных образований – 9,2%;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и кинематография – 5,6 %;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экономика – 3,5%;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социальную политику – 2,1%;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и спорт -1,2%;</w:t>
      </w:r>
    </w:p>
    <w:p w:rsidR="0074103A" w:rsidRPr="0074103A" w:rsidRDefault="0074103A" w:rsidP="0074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остальные разделы  приходится- 0,6%.</w:t>
      </w:r>
    </w:p>
    <w:p w:rsidR="0074103A" w:rsidRPr="0074103A" w:rsidRDefault="0074103A" w:rsidP="007410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>Относительно 2021 года (615317,1 тыс. руб.) сумма расходов бюджета Чагодощенского муниципального района  уменьшилась  на  10430,3  тыс. рублей или на 1,7 %.  (Таблица 6).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В представленной  Пояснительной записке более конкретизированы направления расходов местного бюджета района в 2022 году.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Всего в 202</w:t>
      </w:r>
      <w:r w:rsidR="004F03D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году в муниципальном хозяйстве района были зарегистрированы 20 муниципальных учреждений, в том числе 1 казенное учреждения, 18 бюджетных учреждения, 1 муниципальное унитарное предприятие. Из них пять являются главными распорядителями средств бюджета района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. В нарушении абз. 5 ст.152 и</w:t>
      </w:r>
      <w:r w:rsidRPr="0074103A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нструкции № 191н от 28.12.2010 утвержденной приказом Министерства финансов Российской Федерации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«О</w:t>
      </w:r>
      <w:r w:rsidRPr="0074103A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информация о наличии </w:t>
      </w:r>
      <w:r w:rsidRPr="0074103A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государственных (муниципальных) унитарных и казенных предприятий и изменениях в их количестве, произошедших за отчетный период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 не отражена в ф. 0503160.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объем бюджетных назначений по главным распорядителям бюджетных средств (по ГАБС - Администрация Чагодощенского муниципального района) не соответствует плановым показателям расходов бюджета района (в редакции решения Представительного Собрания Чагодощенского муниципального района № 62 от 22.12.2022 года).  Расхождение в 2022 году в объемах плановых бюджетных назначений, утвержденных решением Представительного Собрания  и сводной бюджетной росписью, составило 187,8 тыс. рублей и обусловлено уведомлением Департамента строительства Вологодской области от 28.12.2022г. об изменении лимитов бюджетных ассигнований по расходам на 2022 год и на плановый период 2023 и 2024 годов по уменьшению субвенций на осуществление полномочий по обеспечению жильем отдельных категорий граждан, установленных ФЗ от 12 января 1995 года № 5-ФЗ «О ветеранах», данные изменения соответствуют пункту статьи 217 Бюджетного кодекса Российской Федерации.  Расхождения плановых показателей утвержденных решением о бюджете и сводной бюджетной росписи  представлены в таб. № 5. </w:t>
      </w: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4103A" w:rsidRPr="0074103A" w:rsidRDefault="0074103A" w:rsidP="0074103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№ 5(тыс. рублей)</w:t>
      </w:r>
    </w:p>
    <w:tbl>
      <w:tblPr>
        <w:tblW w:w="10120" w:type="dxa"/>
        <w:tblInd w:w="96" w:type="dxa"/>
        <w:tblLook w:val="04A0"/>
      </w:tblPr>
      <w:tblGrid>
        <w:gridCol w:w="3136"/>
        <w:gridCol w:w="1643"/>
        <w:gridCol w:w="1880"/>
        <w:gridCol w:w="1820"/>
        <w:gridCol w:w="1641"/>
      </w:tblGrid>
      <w:tr w:rsidR="0074103A" w:rsidRPr="0074103A" w:rsidTr="007504B8">
        <w:trPr>
          <w:trHeight w:val="288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 подраздела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74103A" w:rsidRPr="0074103A" w:rsidTr="007504B8">
        <w:trPr>
          <w:trHeight w:val="2160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Утвержденный бюджет (№ 62 от 22.12.2022г)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утвержденный сводной бюджетной росписью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от утвержденного плана и сводной бюджетной росписи</w:t>
            </w:r>
          </w:p>
        </w:tc>
      </w:tr>
      <w:tr w:rsidR="0074103A" w:rsidRPr="0074103A" w:rsidTr="007504B8">
        <w:trPr>
          <w:trHeight w:val="28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Социальная политика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13019,4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12831,6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12747,4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-187,8</w:t>
            </w:r>
          </w:p>
        </w:tc>
      </w:tr>
      <w:tr w:rsidR="0074103A" w:rsidRPr="0074103A" w:rsidTr="007504B8">
        <w:trPr>
          <w:trHeight w:val="5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10 03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Социальное обеспечение населения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9071,3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-187,8</w:t>
            </w:r>
          </w:p>
        </w:tc>
      </w:tr>
    </w:tbl>
    <w:p w:rsidR="0074103A" w:rsidRPr="0074103A" w:rsidRDefault="0074103A" w:rsidP="00741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Общее исполнение бюджетных назначений главными распорядителями соответствует данным представленного Отчета об исполнении местного бюджета района за 2022 год. Исполнение расходных обязательств в соответствии с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ведомственной структурой расходов бюджета в 2022 году осуществляли 5 главных распорядителей бюджетных средств.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отчетный финансовый год исполнение годовых плановых назначений  ГРБС исполнено на 99,0% в т.ч. по Финансовому управлению Чагодощенского муниципального района – 100,0%, по Управлению образования администрации Чагодощенского муниципального района составило -99,6%; по Комитету по управлению муниципальным имуществом Чагодощенского муниципального района- 97,9%, по Представительному Собранию Чагодощенского муниципального района -99,3%, по Администрация Чагодощенского муниципального района- 98,3%.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целом объем неисполненных назначений составил 6157,3 тыс. рублей или 1,0% общего объема расходов районного бюджета от бюджетных назначений утвержденных р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Представительного Собрания Чагодощенского муниципального района от 23.12.21 г № 90 « О бюджете Чагодощенского муниципального района на 2022 год и плановый период 2023 и 2024 годов» и 1,0% от общих расходов утвержденных сводной бюджетной росписью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74103A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Причины неисполнения назначений не указаны в текстовой части пояснительной записки.</w:t>
      </w:r>
    </w:p>
    <w:p w:rsidR="00C15D4A" w:rsidRDefault="00C15D4A" w:rsidP="007410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D4A" w:rsidRDefault="00C15D4A" w:rsidP="00C15D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479" w:type="dxa"/>
        <w:tblInd w:w="96" w:type="dxa"/>
        <w:tblLayout w:type="fixed"/>
        <w:tblLook w:val="04A0"/>
      </w:tblPr>
      <w:tblGrid>
        <w:gridCol w:w="1868"/>
        <w:gridCol w:w="1405"/>
        <w:gridCol w:w="1128"/>
        <w:gridCol w:w="1340"/>
        <w:gridCol w:w="1478"/>
        <w:gridCol w:w="1080"/>
        <w:gridCol w:w="1076"/>
        <w:gridCol w:w="1076"/>
        <w:gridCol w:w="3028"/>
      </w:tblGrid>
      <w:tr w:rsidR="0074103A" w:rsidRPr="0074103A" w:rsidTr="00885975">
        <w:trPr>
          <w:trHeight w:val="30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85975" w:rsidRDefault="00885975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4103A" w:rsidRPr="0074103A" w:rsidRDefault="0074103A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рублей</w:t>
            </w:r>
          </w:p>
          <w:p w:rsidR="0074103A" w:rsidRPr="0074103A" w:rsidRDefault="0074103A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85975" w:rsidRDefault="00885975" w:rsidP="0074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ectPr w:rsidR="00885975" w:rsidSect="00885975">
          <w:footerReference w:type="default" r:id="rId10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tbl>
      <w:tblPr>
        <w:tblW w:w="14184" w:type="dxa"/>
        <w:tblInd w:w="96" w:type="dxa"/>
        <w:tblLayout w:type="fixed"/>
        <w:tblLook w:val="04A0"/>
      </w:tblPr>
      <w:tblGrid>
        <w:gridCol w:w="1868"/>
        <w:gridCol w:w="1121"/>
        <w:gridCol w:w="1381"/>
        <w:gridCol w:w="1328"/>
        <w:gridCol w:w="1478"/>
        <w:gridCol w:w="1058"/>
        <w:gridCol w:w="889"/>
        <w:gridCol w:w="777"/>
        <w:gridCol w:w="1076"/>
        <w:gridCol w:w="1076"/>
        <w:gridCol w:w="1056"/>
        <w:gridCol w:w="1076"/>
      </w:tblGrid>
      <w:tr w:rsidR="0074103A" w:rsidRPr="0074103A" w:rsidTr="007A1927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аименование расходов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2021 году</w:t>
            </w:r>
          </w:p>
        </w:tc>
        <w:tc>
          <w:tcPr>
            <w:tcW w:w="101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2022г к 2021 г</w:t>
            </w:r>
          </w:p>
        </w:tc>
      </w:tr>
      <w:tr w:rsidR="0074103A" w:rsidRPr="0074103A" w:rsidTr="007A1927">
        <w:trPr>
          <w:trHeight w:val="1260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Первоначальный бюджет (№ 90 от 23.12.2021г)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Утвержденный бюджет (№ 62 от 22.12.2022г)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с первоначальным бюджетом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2022г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Удельный вес к объему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освоено средств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в сравнении с бюджетом (№ 90 от 23.12.2021г)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в сравнении с бюджетом (№ 62 от 22.12.2022г)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к уровню 2021г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103A" w:rsidRPr="0074103A" w:rsidTr="007A1927">
        <w:trPr>
          <w:trHeight w:val="444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69764,5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81500,5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82102,4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81601,8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11837,3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</w:tr>
      <w:tr w:rsidR="0074103A" w:rsidRPr="0074103A" w:rsidTr="007A1927">
        <w:trPr>
          <w:trHeight w:val="648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2269,2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2268,6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49160,2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19187,3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21443,2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2255,9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21215,6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110,6%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-27944,6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43,2%</w:t>
            </w:r>
          </w:p>
        </w:tc>
      </w:tr>
      <w:tr w:rsidR="0074103A" w:rsidRPr="0074103A" w:rsidTr="007A1927">
        <w:trPr>
          <w:trHeight w:val="42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119835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58475,6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122763,2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64287,6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118715,5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4047,7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203,0%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-1119,5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227,9%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253881,6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259547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271386,8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11839,8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270345,3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44,7%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16463,7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106,5%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30522,5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38390,7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33599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-4791,7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33599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3076,5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110,1%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Здравоохранение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858,8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1058,8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1257,5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1257,5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118,8%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146,4%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11155,2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13675,8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13019,4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-656,4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12747,3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1592,1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114,3%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6437,1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7322,7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7319,4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113,7%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-15280,6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32,4%</w:t>
            </w:r>
          </w:p>
        </w:tc>
      </w:tr>
      <w:tr w:rsidR="0074103A" w:rsidRPr="0074103A" w:rsidTr="007A1927">
        <w:trPr>
          <w:trHeight w:val="1032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55216,3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37471,7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55625,4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18153,7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55625,4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148,4%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</w:tr>
      <w:tr w:rsidR="0074103A" w:rsidRPr="0074103A" w:rsidTr="007A1927">
        <w:trPr>
          <w:trHeight w:val="300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615 317,10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518 315,20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611 044,10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92 728,90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604 886,80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6157,3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116,7%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-10430,3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</w:tr>
    </w:tbl>
    <w:p w:rsidR="00885975" w:rsidRDefault="00885975" w:rsidP="0074103A">
      <w:pPr>
        <w:tabs>
          <w:tab w:val="left" w:pos="720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885975" w:rsidRDefault="00885975" w:rsidP="0074103A">
      <w:pPr>
        <w:tabs>
          <w:tab w:val="left" w:pos="720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sectPr w:rsidR="00885975" w:rsidSect="00885975">
          <w:pgSz w:w="16838" w:h="11906" w:orient="landscape"/>
          <w:pgMar w:top="993" w:right="851" w:bottom="850" w:left="1134" w:header="708" w:footer="708" w:gutter="0"/>
          <w:cols w:space="708"/>
          <w:docGrid w:linePitch="360"/>
        </w:sectPr>
      </w:pPr>
    </w:p>
    <w:p w:rsidR="0074103A" w:rsidRPr="0074103A" w:rsidRDefault="0074103A" w:rsidP="0074103A">
      <w:pPr>
        <w:tabs>
          <w:tab w:val="left" w:pos="7200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 xml:space="preserve">5.2. Анализ  расходов  районного бюджета по разделам и подразделам классификации расходов и по ведомственной структуре расходов районного бюджета </w:t>
      </w:r>
    </w:p>
    <w:p w:rsidR="0074103A" w:rsidRPr="0074103A" w:rsidRDefault="0074103A" w:rsidP="007410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410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0100 "Общегосударственные вопросы"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Общегосударственные расходы составляют 13,5% в структуре расходов районного бюджета (против 11,3% в 2021 году). В целом по данному разделу в 2022 году израсходовано средств районного бюджета на 11837,3 тыс. рублей, или на 17,0% больше, чем в 2021 году. В первоначальном варианте решения о районном бюджетена 2022 год бюджетные ассигнования утверждены в объеме 81500,5 тыс. рублей. В течение года ассигнования увеличены на 601,9 тыс. рублей, или на 0,7% и составили 82102,4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81601,8 тыс. рублей, или на 100,1% к первоначально утвержденному бюджету и на  99,4% к уточненному  бюджету. Не освоено средств на сумму 9909,3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освоены расходы: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0102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содержание главы муниципального района составили 2479,4 тыс. рублей-98,9%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0103 на содержание аппарата Представительного Собрания района, обеспечение функций контрольно-счетного органа – 4313,4 тыс. рублей – 99,7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0104 на функционирование местных администраций в сумме 22452,4 тыс. рублей – 98,5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0105 на осуществление полномочий по  составлению (изменению) списков кандидатов в присяжные заседатели федеральных судов общей юрисдикции в РФ  в сумме 16,9 тыс. рублей – 100,0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0106 на содержание финансового органа в сумме  10373,9 тыс.рублей -99,7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-подраздел 0107 о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проведения выборов и референд</w:t>
      </w:r>
      <w:r w:rsidR="004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2050,0 тыс.рублей -100,0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-подраздел 0111 резервные фонды исполнение 0,0 тыс.рублей.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-подраздел 0113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других общегосударственных вопросов  в сумме 39915,7 тыс.рублей или  99,8%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 Таблица №7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885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lastRenderedPageBreak/>
        <w:t>Таблица № 7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(тыс.рублей)</w:t>
      </w:r>
    </w:p>
    <w:tbl>
      <w:tblPr>
        <w:tblW w:w="10502" w:type="dxa"/>
        <w:tblInd w:w="96" w:type="dxa"/>
        <w:tblLayout w:type="fixed"/>
        <w:tblLook w:val="04A0"/>
      </w:tblPr>
      <w:tblGrid>
        <w:gridCol w:w="940"/>
        <w:gridCol w:w="2074"/>
        <w:gridCol w:w="967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74103A" w:rsidRPr="0074103A" w:rsidTr="007A1927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</w:tr>
      <w:tr w:rsidR="0074103A" w:rsidRPr="0074103A" w:rsidTr="007A1927">
        <w:trPr>
          <w:trHeight w:val="13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68 от 24.12.2020г)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70 от 24.12.2020г.)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89 от 23.12.2021г)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r w:rsidRPr="007410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</w:tr>
      <w:tr w:rsidR="0074103A" w:rsidRPr="0074103A" w:rsidTr="007A1927">
        <w:trPr>
          <w:trHeight w:val="49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79673,8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69764,5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81500,5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82102,6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81601,7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44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Функц-е высшего должностного лица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2508,1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98,9%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3,0%</w:t>
            </w:r>
          </w:p>
        </w:tc>
      </w:tr>
      <w:tr w:rsidR="0074103A" w:rsidRPr="0074103A" w:rsidTr="007A1927">
        <w:trPr>
          <w:trHeight w:val="44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Функц-е законод. органов власти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4328,4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4313,4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99,7%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5,3%</w:t>
            </w:r>
          </w:p>
        </w:tc>
      </w:tr>
      <w:tr w:rsidR="0074103A" w:rsidRPr="0074103A" w:rsidTr="007A1927">
        <w:trPr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правит. РФ, высших исполн. Власти местных администраций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24481,1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22788,9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22452,4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98,5%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27,5%</w:t>
            </w:r>
          </w:p>
        </w:tc>
      </w:tr>
      <w:tr w:rsidR="0074103A" w:rsidRPr="0074103A" w:rsidTr="007A192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74103A" w:rsidRPr="0074103A" w:rsidTr="007A1927">
        <w:trPr>
          <w:trHeight w:val="8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дея-ти финанс., налоговых и тамож органов и органов фин контроля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9132,6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10406,9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10373,9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99,7%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103A" w:rsidRPr="0074103A" w:rsidTr="007A1927">
        <w:trPr>
          <w:trHeight w:val="5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4F03D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</w:t>
            </w:r>
            <w:r w:rsidR="004F0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2,5%</w:t>
            </w:r>
          </w:p>
        </w:tc>
      </w:tr>
      <w:tr w:rsidR="0074103A" w:rsidRPr="0074103A" w:rsidTr="007A1927">
        <w:trPr>
          <w:trHeight w:val="5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74103A" w:rsidRPr="0074103A" w:rsidTr="007A1927">
        <w:trPr>
          <w:trHeight w:val="64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42365,5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39979,5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39915,7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99,8%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48,9%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4103A" w:rsidRPr="0074103A" w:rsidRDefault="0074103A" w:rsidP="0074103A">
      <w:pPr>
        <w:tabs>
          <w:tab w:val="left" w:pos="364"/>
        </w:tabs>
        <w:autoSpaceDE w:val="0"/>
        <w:autoSpaceDN w:val="0"/>
        <w:adjustRightInd w:val="0"/>
        <w:spacing w:before="119" w:after="11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0300 "Национальная безопасность и правоохранительная деятельность"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2269,2 тыс. рублей. В течение года ассигнования уменьшены на 13,8 тыс. рублей, или на 0,6% и составили 2283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0,4% в структуре расходов районного бюджета (в  2021 году так же 0,4%). В целом по данному разделу в 2022 году израсходовано средств районного бюджета на 29,6 тыс. рублей, или на 1,3% больше, чем в 2021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2268,6 тыс. рублей, или на 100,0% к первоначально утвержденному бюджету и на  99,4% к уточненному  бюджету. Не освоено средств на сумму 14,4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По данному разделу освоены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расходы: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0309 на проведение мероприятий по предупреждению и ликвидации последствий чрезвычайных ситуаций и стихийных бедствий в сумме   22,3 тыс.рублей при плане 36,6 тыс.рублей,  или 60,9%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0310 из резервного фонда администрации района по защите населения и территории от чрезвычайных ситуаций и стихийных бедствий в сумме   6,1 тыс.рублей при плане 6,1 тыс.рублей,  или 100%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подраздел 0314 на реализацию мероприятий по профилактике правонарушений в сумме   2240,3  тыс. рублей при плане 2240,3 тыс.рублей или 100,0 % от утвержденного плана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4103A" w:rsidRPr="0074103A" w:rsidRDefault="0074103A" w:rsidP="007410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410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0400 "Национальная экономика"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19187,3 тыс. рублей. В течение года ассигнования увеличены на 2255,9 тыс. рублей, или на 11,8% и составили 21443,2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3,5% в структуре расходов районного бюджета (против 8,0% в 2021 году). В целом по данному разделу в 2022 году израсходовано средств районного бюджета на 27944,6 тыс. рублей, или на 56,9% меньше, чем в 2021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21215,6 тыс. рублей, или на 98,9% к первоначально утвержденному бюджету и на  100% к уточненному  бюджету. Не освоено средств на сумму 227,25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расходы: 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подраздел 0408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транспортного обслуживания населения на муниципальных маршрутах регулярных перевозок по регулируемым тарифам в сумме 2455,7 тыс.рублей т.е. 100,0%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0409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Дорожного фонда  на реализацию муниципальной программы «Развитие сети автомобильных дорог местного значения на территории Чагодощенского муниципального района на 2022-2026 годы»  в сумме  15537,8 тыс. рублей или 99,3 %  от утвержденного плана;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 0412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отражены расходы в сумме  3222,1 тыс. руб.  при плане  3344,1 тыс. руб., т.е. 96,4%  (на реализацию мероприятий муниципальной программы «Совершенствование системы управления и распоряжения земельно-имущественным комплексом Чагодощенского муниципального района на 2022-2026 годы» – 2922,6 тыс.рублей, на реализацию муниципальной программы «Комплексное развитие сельских территорий Чагодощенского муниципального района Вологодской области на 2020-2025 годы» – 35,0 тыс.рублей, на реализацию муниципальной программы «Развитие малого и среднего предпринимательства в Чагодощенском муниципальном районе на 2020-2025 годы» – 264,5 тыс. рублей, на содержание комитета по управлению имуществом Чагодощенского района – 2620,6 тыс. рублей). Таблица 8</w:t>
      </w:r>
    </w:p>
    <w:p w:rsid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Pr="0074103A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Таблица № 8</w:t>
      </w:r>
    </w:p>
    <w:tbl>
      <w:tblPr>
        <w:tblW w:w="10067" w:type="dxa"/>
        <w:tblInd w:w="96" w:type="dxa"/>
        <w:tblLayout w:type="fixed"/>
        <w:tblLook w:val="04A0"/>
      </w:tblPr>
      <w:tblGrid>
        <w:gridCol w:w="826"/>
        <w:gridCol w:w="1288"/>
        <w:gridCol w:w="1050"/>
        <w:gridCol w:w="750"/>
        <w:gridCol w:w="900"/>
        <w:gridCol w:w="901"/>
        <w:gridCol w:w="900"/>
        <w:gridCol w:w="901"/>
        <w:gridCol w:w="900"/>
        <w:gridCol w:w="750"/>
        <w:gridCol w:w="901"/>
      </w:tblGrid>
      <w:tr w:rsidR="0074103A" w:rsidRPr="0074103A" w:rsidTr="00885975">
        <w:trPr>
          <w:trHeight w:val="306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</w:tr>
      <w:tr w:rsidR="00885975" w:rsidRPr="0074103A" w:rsidTr="00885975">
        <w:trPr>
          <w:trHeight w:val="1409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68 от 24.12.2020г)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70 от 24.12.2020г.)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89 от 23.12.2021г)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</w:tr>
      <w:tr w:rsidR="00885975" w:rsidRPr="0074103A" w:rsidTr="00885975">
        <w:trPr>
          <w:trHeight w:val="306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50115,7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49160,2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19187,3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21443,2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21215,6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98,9%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885975" w:rsidRPr="0074103A" w:rsidTr="00885975">
        <w:trPr>
          <w:trHeight w:val="306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2456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2455,7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2455,7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11,6%</w:t>
            </w:r>
          </w:p>
        </w:tc>
      </w:tr>
      <w:tr w:rsidR="00885975" w:rsidRPr="0074103A" w:rsidTr="00885975">
        <w:trPr>
          <w:trHeight w:val="306"/>
        </w:trPr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44216,3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88,4%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13359,6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15643,4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15537,8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99,3%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73,2%</w:t>
            </w:r>
          </w:p>
        </w:tc>
      </w:tr>
      <w:tr w:rsidR="00885975" w:rsidRPr="0074103A" w:rsidTr="00885975">
        <w:trPr>
          <w:trHeight w:val="857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националь-ной экономики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3443,4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3371,7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3344,1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3222,1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96,4%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15,2%</w:t>
            </w:r>
          </w:p>
        </w:tc>
      </w:tr>
    </w:tbl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numPr>
          <w:ilvl w:val="0"/>
          <w:numId w:val="21"/>
        </w:num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0500 "Жилищно-коммунальное хозяйство"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57475,6 тыс. рублей. В течение года ассигнования увеличены на 64287,6 тыс. рублей, или на 110,0% раза и составили 122763,2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19,6% в структуре расходов районного бюджета (против 19,5% в 2021 году). В целом по данному разделу в 2022 году израсходовано средств районного бюджета на 1119,5 тыс. рублей, или на 0,9% меньше чем в 2021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118715,5 тыс. рублей, или на 203,0 % к первоначально утвержденному бюджету и на  96,7% к уточненному  бюджету. Не освоено средств на сумму 4047,7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расходы: 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-подраздел 0501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  96890,8 тыс. рублей или 96,1% от утвержденного бюджета (реализация муниципальной программы «Переселение граждан из аварийного жилищного фонда в Чагодощенском муниципальном районе  на 2019-2025 годы»).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-подраздел 0502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19548,9 тыс. рублей или 99,5% от утвержденного бюджета  в т.ч. (на реализацию муниципальной программы «Модернизация объектов коммунальной инфраструктуры Чагодощенского муниципального района на 2022-2024 годы» – 10564,5 тыс.рублей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0503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отражены  расходы по благоустройству –   2275,8 тыс.рублей или 100,0 % от утвержденного бюджета. Таблица 9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885975" w:rsidRDefault="00885975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8859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lastRenderedPageBreak/>
        <w:t xml:space="preserve"> Таблица № 9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tbl>
      <w:tblPr>
        <w:tblW w:w="10200" w:type="dxa"/>
        <w:tblInd w:w="96" w:type="dxa"/>
        <w:tblLayout w:type="fixed"/>
        <w:tblLook w:val="04A0"/>
      </w:tblPr>
      <w:tblGrid>
        <w:gridCol w:w="828"/>
        <w:gridCol w:w="1311"/>
        <w:gridCol w:w="1008"/>
        <w:gridCol w:w="829"/>
        <w:gridCol w:w="896"/>
        <w:gridCol w:w="656"/>
        <w:gridCol w:w="1199"/>
        <w:gridCol w:w="1094"/>
        <w:gridCol w:w="829"/>
        <w:gridCol w:w="896"/>
        <w:gridCol w:w="654"/>
      </w:tblGrid>
      <w:tr w:rsidR="0074103A" w:rsidRPr="0074103A" w:rsidTr="007A1927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</w:tr>
      <w:tr w:rsidR="0074103A" w:rsidRPr="0074103A" w:rsidTr="007A1927">
        <w:trPr>
          <w:trHeight w:val="138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68 от 24.12.2020г)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70 от 24.12.2020г.)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89 от 23.12.2021г)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</w:tr>
      <w:tr w:rsidR="0074103A" w:rsidRPr="0074103A" w:rsidTr="007A1927">
        <w:trPr>
          <w:trHeight w:val="72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119256,9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135416,4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58475,6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122763,1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118715,5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96,7%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96093,6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119346,4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51729,9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100841,6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96890,8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96,1%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81,6%</w:t>
            </w:r>
          </w:p>
        </w:tc>
      </w:tr>
      <w:tr w:rsidR="0074103A" w:rsidRPr="0074103A" w:rsidTr="007A1927">
        <w:trPr>
          <w:trHeight w:val="444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Коммунальное хзозяйство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12663,4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10705,9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5334,7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19645,7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19548,9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99,5%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16,5%</w:t>
            </w:r>
          </w:p>
        </w:tc>
      </w:tr>
      <w:tr w:rsidR="0074103A" w:rsidRPr="0074103A" w:rsidTr="007A1927">
        <w:trPr>
          <w:trHeight w:val="84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Благоустройст-во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10499,9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5364,1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2275,8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2275,8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1,9%</w:t>
            </w:r>
          </w:p>
        </w:tc>
      </w:tr>
    </w:tbl>
    <w:p w:rsidR="0074103A" w:rsidRPr="0074103A" w:rsidRDefault="0074103A" w:rsidP="0074103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03A" w:rsidRPr="0074103A" w:rsidRDefault="0074103A" w:rsidP="0074103A">
      <w:pPr>
        <w:numPr>
          <w:ilvl w:val="0"/>
          <w:numId w:val="21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0600 "Охрана окружающей среды"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301,5 тыс. рублей. В течение года ассигнования не изменялись. В течение года ассигнования уменьшены на 60,0 тыс. рублей, или на 19,9% и 241,5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0,001% в структуре расходов районного бюджета (против 0,03% в 2021 году). В целом по данному разделу в 2022 году израсходовано средств районного бюджета на 107,4 тыс. рублей, или на 127,9 % больше, чем в 2021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191,4 тыс. рублей, или на 63,5% к первоначально утвержденному бюджету и на  79,3% к уточненному  бюджету. Не освоено средств на сумму 50,1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отражены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0603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мероприятия по экологическому образованию и просвещению – в сумме 30,1 тыс.рублей, осуществлению отдельных государственных полномочий по предупреждению и ликвида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болезней животных в сумме – 161,3 тыс. рублей. </w:t>
      </w:r>
    </w:p>
    <w:p w:rsidR="0074103A" w:rsidRPr="0074103A" w:rsidRDefault="0074103A" w:rsidP="0074103A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0700 "Образование"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259547,0 тыс. рублей. В течение года ассигнования увеличены на 11839,8 тыс. рублей, или на 4,6% и составили 271386,8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44,7% в структуре расходов районного бюджета (против 41,3% в 2021 году). В целом по данному разделу в 2022 году израсходовано средств районного бюджета на 16463,7 тыс. рублей, или на 6,5% больше, чем в 2021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270345,3 тыс. рублей, или на 104,2% к первоначально утвержденному бюджету и на  99,6% к уточненному  бюджету.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освоены 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расходы:</w:t>
      </w:r>
    </w:p>
    <w:p w:rsidR="0074103A" w:rsidRPr="0074103A" w:rsidRDefault="0074103A" w:rsidP="0074103A">
      <w:pPr>
        <w:numPr>
          <w:ilvl w:val="0"/>
          <w:numId w:val="2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0701 в сумме 82087,3 тыс. рублей т.е. 100,0% от утвержденных назначений  на содержание детских дошкольных учреждений;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0702 отражены расходы  в сумме 145958,6 тыс. рублей т.е. 99,4% от утвержденных назначений. На  подраздел приходится основная доля бюджетных ассигнований данного подраздела – 54,0 % (в сравнении с 2021 годом -98,8%).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 0703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отражены расходы на содержание учреждений дополнительного образования детей в сумме 23786,9 тыс. рублей или 100,0% по муниципальной программе «Сохранение и развитие культурного потенциала Чагодощенского муниципального района на 2019-2023 годы» на содержание МБУДО « Чагодская детская школа искусств»;</w:t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подраздел 0707 отражены расходы  в сумме 572,0 тыс. рублей или 100,0% от утвержденных назначений  в т.ч. на  молодежную политику – 422,0 тыс.  руб., и организацию отдыха и оздоровление детей – 150,0 тыс. рублей;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подраздел 0709 отражены расходы в сумме  17940,5 тыс. рублей т.е. 99,4 % от утвержденных назначений. Таблица 10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Таблица № 10</w:t>
      </w:r>
    </w:p>
    <w:tbl>
      <w:tblPr>
        <w:tblW w:w="9444" w:type="dxa"/>
        <w:tblInd w:w="96" w:type="dxa"/>
        <w:tblLook w:val="04A0"/>
      </w:tblPr>
      <w:tblGrid>
        <w:gridCol w:w="836"/>
        <w:gridCol w:w="1121"/>
        <w:gridCol w:w="1105"/>
        <w:gridCol w:w="837"/>
        <w:gridCol w:w="905"/>
        <w:gridCol w:w="661"/>
        <w:gridCol w:w="1211"/>
        <w:gridCol w:w="1105"/>
        <w:gridCol w:w="837"/>
        <w:gridCol w:w="905"/>
        <w:gridCol w:w="660"/>
      </w:tblGrid>
      <w:tr w:rsidR="0074103A" w:rsidRPr="0074103A" w:rsidTr="007A1927">
        <w:trPr>
          <w:trHeight w:val="30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</w:tr>
      <w:tr w:rsidR="0074103A" w:rsidRPr="0074103A" w:rsidTr="007A1927">
        <w:trPr>
          <w:trHeight w:val="13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68 от 24.12.2020г)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70 от 24.12.2020г.)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89 от 23.12.2021г)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</w:tr>
      <w:tr w:rsidR="0074103A" w:rsidRPr="0074103A" w:rsidTr="007A1927">
        <w:trPr>
          <w:trHeight w:val="300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255884,6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253581,6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259547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271386,8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270345,3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99,6%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504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72933,2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72569,9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77136,6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82087,3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82087,3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30,4%</w:t>
            </w:r>
          </w:p>
        </w:tc>
      </w:tr>
      <w:tr w:rsidR="0074103A" w:rsidRPr="0074103A" w:rsidTr="007A1927">
        <w:trPr>
          <w:trHeight w:val="504"/>
        </w:trPr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136817,8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135129,9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139193,9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146887,8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145958,6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99,4%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54,0%</w:t>
            </w:r>
          </w:p>
        </w:tc>
      </w:tr>
      <w:tr w:rsidR="0074103A" w:rsidRPr="0074103A" w:rsidTr="007A1927">
        <w:trPr>
          <w:trHeight w:val="840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 Образование детей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26898,4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26863,1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21973,5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23786,9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23786,9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8,8%</w:t>
            </w:r>
          </w:p>
        </w:tc>
      </w:tr>
      <w:tr w:rsidR="0074103A" w:rsidRPr="0074103A" w:rsidTr="007A1927">
        <w:trPr>
          <w:trHeight w:val="50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662,5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74103A" w:rsidRPr="0074103A" w:rsidTr="007A1927">
        <w:trPr>
          <w:trHeight w:val="744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18572,7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18409,7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20671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18052,8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17940,5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99,4%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6,6%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:rsidR="0074103A" w:rsidRPr="0074103A" w:rsidRDefault="0074103A" w:rsidP="00885975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4103A">
      <w:pPr>
        <w:numPr>
          <w:ilvl w:val="0"/>
          <w:numId w:val="21"/>
        </w:num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0800 "Культура и кинематография"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 первоначальном варианте решения о районном бюджетена 2022 год бюджетные ассигнования утверждены в объеме 38390,7 тыс. рублей. В течение года ассигнования уменьшены на 4791,7 тыс. рублей, или на 12,5% и составили 33599,0 тыс. рублей.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данному разделу расходы составляют 5,6% в структуре расходов районного бюджета (против 5,0% в 2021 году). В целом по данному разделу в 2022 году израсходовано средств районного бюджета на 33599,0 тыс. рублей, или на 10,1% меньше, чем в 2020 году.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исполнены в объеме 33599,0 тыс. рублей, или на 87,5% к первоначально утвержденному бюджету и на  100,0% к уточненному  бюджету. Средства заложенные в бюджет освоены полностью. 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Данные средства были направлены </w:t>
      </w:r>
      <w:r w:rsidRPr="0074103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Районного ДК, на содержание  музея, на содержание Централизованной библиотечной системы, на обеспечение мероприятий в культуры, в сфере туризм, молодежной политики. </w:t>
      </w: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0900 "Здравоохранение"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1058,8 тыс. рублей. В течение года ассигнования увеличены на 198,7 тыс. рублей, или на 18,8% и составили 1257,5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асходы по разделу составляют 0,2% в структуре расходов районного бюджета (против 0,1% в 2021 году). В целом по данному разделу в 2022 году израсходовано средств районного бюджета на  398,7 тыс. рублей  или на 43,4% больше, чем в 2021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 xml:space="preserve">по разделу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1257,5 тыс. рублей, или на 118,8% к первоначально утвержденному бюджету и на  100,0% к уточненному  бюджету. Средства заложенные в бюджет освоены полностью..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освоены расходы: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подраздел 0907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отлову и содержанию безнадзорных животных» в сумме 208,5 тыс. рублей;</w:t>
      </w:r>
    </w:p>
    <w:p w:rsidR="0074103A" w:rsidRPr="0074103A" w:rsidRDefault="0074103A" w:rsidP="0074103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подраздел 09 в разделе 09 подраздел 09 отражены расходы в сумме  773,0 тыс.рублей на реализацию муниципальной программы «Развитие кадрового потенциала в Чагодощенском районе на 2019-2025 годы» – 1044,0 тыс. рублей, реализация мероприятий по муниципальной программе «Снижение ВИЧ-инфекции на территории Чагодощенского муниципального района на 2020-2025,годы»- 5,0 тыс. рублей. Таблица 11</w:t>
      </w:r>
    </w:p>
    <w:p w:rsidR="0074103A" w:rsidRPr="0074103A" w:rsidRDefault="0074103A" w:rsidP="0074103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103A" w:rsidRPr="0074103A" w:rsidRDefault="0074103A" w:rsidP="0074103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103A" w:rsidRPr="0074103A" w:rsidRDefault="0074103A" w:rsidP="0074103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103A" w:rsidRPr="0074103A" w:rsidRDefault="0074103A" w:rsidP="0074103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10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11</w:t>
      </w:r>
    </w:p>
    <w:tbl>
      <w:tblPr>
        <w:tblW w:w="9713" w:type="dxa"/>
        <w:tblInd w:w="96" w:type="dxa"/>
        <w:tblLook w:val="04A0"/>
      </w:tblPr>
      <w:tblGrid>
        <w:gridCol w:w="812"/>
        <w:gridCol w:w="1387"/>
        <w:gridCol w:w="1071"/>
        <w:gridCol w:w="813"/>
        <w:gridCol w:w="878"/>
        <w:gridCol w:w="644"/>
        <w:gridCol w:w="1173"/>
        <w:gridCol w:w="1071"/>
        <w:gridCol w:w="813"/>
        <w:gridCol w:w="878"/>
        <w:gridCol w:w="643"/>
      </w:tblGrid>
      <w:tr w:rsidR="0074103A" w:rsidRPr="0074103A" w:rsidTr="007A1927">
        <w:trPr>
          <w:trHeight w:val="300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</w:tr>
      <w:tr w:rsidR="0074103A" w:rsidRPr="0074103A" w:rsidTr="007A1927">
        <w:trPr>
          <w:trHeight w:val="13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Подраздел 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68 от 24.12.2020г)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Первоначальный  бюджет (№ 70 от 24.12.2020г.)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89 от 23.12.2021г)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 разделе %</w:t>
            </w:r>
          </w:p>
        </w:tc>
      </w:tr>
      <w:tr w:rsidR="0074103A" w:rsidRPr="0074103A" w:rsidTr="007A1927">
        <w:trPr>
          <w:trHeight w:val="300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1008,8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858,8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1058,8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1257,5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1257,85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648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Санитарно-эпидемиологическое благополучие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208,85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100,2%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16,6%</w:t>
            </w:r>
          </w:p>
        </w:tc>
      </w:tr>
      <w:tr w:rsidR="0074103A" w:rsidRPr="0074103A" w:rsidTr="007A1927">
        <w:trPr>
          <w:trHeight w:val="648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83,75%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83,4%</w:t>
            </w:r>
          </w:p>
        </w:tc>
      </w:tr>
    </w:tbl>
    <w:p w:rsidR="0074103A" w:rsidRPr="0074103A" w:rsidRDefault="0074103A" w:rsidP="0074103A">
      <w:pPr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Раздел 1000 "Социальная политика"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13675,8 тыс. рублей. В течение года ассигнования уменьшены на 656,4 тыс. рублей, или на 4,8% и составили 13019,4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Расходы на социальную политику составляют 2,1% в структуре расходов районного бюджета (1,8% в 2021 году). В целом по данному разделу в 2022 году израсходовано средств районного бюджета на 1592,1 тыс. рублей, или на 14,3% больше, чем в 2021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12747,3 тыс. рублей, или на 93,2% к первоначально утвержденному бюджету и на  97,9% к уточненному  бюджету. Не освоено средств на сумму 272,1  тыс. рублей.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</w:p>
    <w:p w:rsidR="0074103A" w:rsidRPr="0074103A" w:rsidRDefault="0074103A" w:rsidP="0074103A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данному разделу освоены расходы: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подраздел 1001 отражены расходы на доплаты к пенсиям  муниципальных служащих  в сумме  1378,2 тыс.рублей -94,3% от плана.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-подраздел 1003 отражены расходы  в сумме 9071,3 тыс.рублей – 98,0% плановых назначений на  выплаты Почетным гражданам района , на предоставление мер социальной поддержки отдельным категориям граждан, проживающих и работающих в сельской, на реализацию муниципальной программы «Обеспечение жильем молодых семей в Чагодощенском муниципальном районе на 2022-2025 годы», на реализацию муниципальной программы «Совершенствование системы управления и распоряжения земельно-имущественным комплексом Чагодощенского муниципального района на 2022-2026 годы».</w:t>
      </w:r>
    </w:p>
    <w:p w:rsidR="0074103A" w:rsidRPr="0074103A" w:rsidRDefault="0074103A" w:rsidP="00741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 данному виду расходов сумма бюджетных назначений утвержденная бюджетной росписью на 187,8 тыс.рублей меньше суммы утвержденной решением Представительного Собрания, что соответствует </w:t>
      </w:r>
      <w:r w:rsidRPr="0074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статье 217 Бюджетного кодекса Российской Федерации. Исполнение по данному виду </w:t>
      </w:r>
      <w:r w:rsidRPr="0074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расходов составляет 100 % от бюджетных назначений утвержденных бюджетной росписью.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-подраздел 1004 отражены расходы в сумме  1615,0 тыс. рублей или 100,0% от утвержденных плановых назначений, на выполнение передаваемых полномочий по  компенсации части родительской платы за содержание детей в детских дошкольных учреждениях.     </w:t>
      </w:r>
    </w:p>
    <w:p w:rsidR="0074103A" w:rsidRPr="0074103A" w:rsidRDefault="0074103A" w:rsidP="007410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-подраздел 1006  отражены расходы в сумме 682,9 тыс.рублей- 100% плана на реализацию подпрограммы «Забота»  муниципальной  программы «Социальная поддержка граждан Чагодощенского муниципального района на 2020-2025 годы». Таблица 12.</w:t>
      </w:r>
    </w:p>
    <w:p w:rsidR="0074103A" w:rsidRPr="0074103A" w:rsidRDefault="0074103A" w:rsidP="007410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103A">
        <w:rPr>
          <w:rFonts w:ascii="Times New Roman" w:eastAsia="Times New Roman" w:hAnsi="Times New Roman" w:cs="Times New Roman"/>
          <w:sz w:val="20"/>
          <w:szCs w:val="20"/>
          <w:lang w:eastAsia="ar-SA"/>
        </w:rPr>
        <w:t>Таблица 12</w:t>
      </w:r>
    </w:p>
    <w:p w:rsidR="0074103A" w:rsidRPr="0074103A" w:rsidRDefault="0074103A" w:rsidP="007410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3273"/>
        <w:gridCol w:w="815"/>
        <w:gridCol w:w="886"/>
        <w:gridCol w:w="850"/>
        <w:gridCol w:w="851"/>
        <w:gridCol w:w="850"/>
        <w:gridCol w:w="851"/>
        <w:gridCol w:w="850"/>
        <w:gridCol w:w="851"/>
      </w:tblGrid>
      <w:tr w:rsidR="0074103A" w:rsidRPr="0074103A" w:rsidTr="007A1927">
        <w:trPr>
          <w:trHeight w:val="300"/>
        </w:trPr>
        <w:tc>
          <w:tcPr>
            <w:tcW w:w="3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74103A" w:rsidRPr="0074103A" w:rsidTr="007A1927">
        <w:trPr>
          <w:trHeight w:val="1164"/>
        </w:trPr>
        <w:tc>
          <w:tcPr>
            <w:tcW w:w="3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68 от 24.12.2020г)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разделе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Первоначальный  бюджет (№ 70 от 24.12.2020г.)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бюджет </w:t>
            </w: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89 от 23.12.2021г)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03A" w:rsidRPr="0074103A" w:rsidRDefault="0074103A" w:rsidP="007410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4103A" w:rsidRPr="0074103A" w:rsidTr="007A1927">
        <w:trPr>
          <w:trHeight w:val="561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8377,2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94,3%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12166,3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11155,2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54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74103A" w:rsidRPr="0074103A" w:rsidTr="007A1927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4481,2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91,4%</w:t>
            </w:r>
          </w:p>
        </w:tc>
      </w:tr>
      <w:tr w:rsidR="0074103A" w:rsidRPr="0074103A" w:rsidTr="007A1927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2668,4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94,4%</w:t>
            </w:r>
          </w:p>
        </w:tc>
      </w:tr>
      <w:tr w:rsidR="0074103A" w:rsidRPr="0074103A" w:rsidTr="007A1927">
        <w:trPr>
          <w:trHeight w:val="3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78,7%</w:t>
            </w:r>
          </w:p>
        </w:tc>
      </w:tr>
    </w:tbl>
    <w:p w:rsidR="0074103A" w:rsidRPr="0074103A" w:rsidRDefault="0074103A" w:rsidP="007410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4103A" w:rsidRPr="0074103A" w:rsidRDefault="0074103A" w:rsidP="0074103A">
      <w:pPr>
        <w:numPr>
          <w:ilvl w:val="0"/>
          <w:numId w:val="21"/>
        </w:num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1100 "Физическая культура и спорт"</w:t>
      </w:r>
    </w:p>
    <w:p w:rsidR="0074103A" w:rsidRPr="0074103A" w:rsidRDefault="0074103A" w:rsidP="0074103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первоначальном варианте решения о районном бюджетена 2022 год бюджетные ассигнования утверждены в объеме 6437,1 тыс. рублей. В течение года ассигнования увеличены на 885,6 тыс. рублей, или почти на 13,8% и составили 7322,7 тыс. 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По данному разделу расходы составляют 1,2% в структуре расходов районного бюджета (против 3,7% в 2021 году). В целом по данному разделу в 2022 году израсходовано средств районного бюджета на 15280,6 тыс. рублей, или в 3 раза  меньше, чем в 2021 году.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Бюджетные назначения </w:t>
      </w:r>
      <w:r w:rsidRPr="0074103A">
        <w:rPr>
          <w:rFonts w:ascii="Times New Roman CYR" w:eastAsia="Times New Roman" w:hAnsi="Times New Roman CYR" w:cs="Times New Roman CYR"/>
          <w:bCs/>
          <w:iCs/>
          <w:color w:val="000000"/>
          <w:sz w:val="28"/>
          <w:szCs w:val="28"/>
          <w:lang w:eastAsia="ru-RU"/>
        </w:rPr>
        <w:t>по разделу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исполнены в объеме 7319,4 тыс. рублей, или на 113,7% к первоначально утвержденному бюджету и на  100,0% к уточненному  бюджету.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данному разделу направлялись: на содержание Дворца спорта – 6365,4 тыс.рублей, проведение спортивных мероприятий -314,3 тыс.рублей,  на организацию и проведение занятий граждан физической культурой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633,3 тыс.рублей, на проведение районных спортивных мероприятий– 300,0 тыс.рублей.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первоначальном варианте решения о районном бюджете по </w:t>
      </w:r>
      <w:r w:rsidRPr="0074103A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разделу «Межбюджетные трансферты общего характера бюджетам субъектов РФ и муниципальных образований»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на 2022 год бюджетные ассигнования утверждены в объеме 37471,7 тыс. рублей. В течение года ассигнования увеличены на 18153,7 тыс. рублей, или на 48,5% и составили 55625,4 тыс. рублей.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  <w:t>Бюджетные назначения по разделу освоены в полном объеме, что составляет 148,5% к первоначальному бюджету и 100,0% к уточненному плану. По сравнению с 2021 годом объем расходов по данному разделу в отчетном периоде увеличился на 409,19 тыс. рублей, или на 0,7%.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  <w:t>Удельный вес расходов по разделу «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Межбюджетные трансферты общего характера бюджетам субъектов РФ и муниципальных образований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  <w:t>» в структуре общих расходов районного бюджета за 2022 год составляет 9,2% против 9,0% в 2021 году.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  <w:t>Расходы по разделу «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Межбюджетные трансферты общего характера бюджетам субъектов РФ и муниципальных образований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  <w:t>» в соответствии с ведомственной структурой осуществлял один главный распорядитель — Финансовое управление Чагодощенского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муниципального района.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разделу «Межбюджетные трансферты общего характера бюджетам субъектов Российской Федерации и муниципальных образований» отражены расходы по предоставлению межбюджетных трансфертов муниципальным образованиям района.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4103A" w:rsidRPr="0074103A" w:rsidRDefault="0074103A" w:rsidP="0074103A">
      <w:pPr>
        <w:suppressAutoHyphens/>
        <w:autoSpaceDN w:val="0"/>
        <w:spacing w:before="120" w:after="120" w:line="240" w:lineRule="exac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5.3.</w:t>
      </w:r>
      <w:r w:rsidRPr="0074103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Анализ отчета о расходовании средств резервного фонда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Первоначально решением о бюджете размер резервного фонда администрации района на 2022 год установлен в сумме 30,0 тыс. рублей, в течение года плановые назначения были уменьшены на 6,1 тыс.рублей или на 25,5%. Исполнение по данному виду расходов не было.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Размер резервного фонда администрации района не противоречит статье 81 БК РФ.</w:t>
      </w:r>
    </w:p>
    <w:p w:rsidR="00133883" w:rsidRDefault="00133883" w:rsidP="0074103A">
      <w:pPr>
        <w:suppressAutoHyphens/>
        <w:autoSpaceDN w:val="0"/>
        <w:spacing w:before="119" w:after="119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74103A" w:rsidRPr="0074103A" w:rsidRDefault="0074103A" w:rsidP="0074103A">
      <w:pPr>
        <w:suppressAutoHyphens/>
        <w:autoSpaceDN w:val="0"/>
        <w:spacing w:before="119" w:after="119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5.4 </w:t>
      </w: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. Анализ расходов средств дорожного фонда</w:t>
      </w:r>
    </w:p>
    <w:p w:rsidR="0074103A" w:rsidRPr="0074103A" w:rsidRDefault="0074103A" w:rsidP="0074103A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zh-CN"/>
        </w:rPr>
        <w:tab/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основании требований пункта 5 статьи 179.4 БК РФ, решения Представительного Собрания Чагодощенского муниципального района от 24 декабря 2013 года № 101 «О дорожном фонде Чагодощенского муниципального района» (далее – Порядок формирования дорожного фонда) реализация мероприятий в сфере дорожного хозяйства осуществляется в рамках муниципального дорожного фонда района (далее – дорожный фонд).</w:t>
      </w:r>
    </w:p>
    <w:p w:rsidR="0074103A" w:rsidRPr="0074103A" w:rsidRDefault="0074103A" w:rsidP="0074103A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Решением Представительного Собрания Чагодощенского муниципального района от 23.12.2021 № 90 «О бюджете  Чагодощенского муниципального района на 2022 год и плановый период 2023 и 2024 годов» (в редакции решения от 22.12.2022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lastRenderedPageBreak/>
        <w:t>№762 бюджетные ассигнования Дорожного фонда на 2022 год, с учетом внесенных изменений, предусмотрены в объеме 15643,4 тыс. рублей.</w:t>
      </w:r>
    </w:p>
    <w:p w:rsidR="0074103A" w:rsidRPr="0074103A" w:rsidRDefault="0074103A" w:rsidP="0074103A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Calibri"/>
          <w:bCs/>
          <w:i/>
          <w:kern w:val="3"/>
          <w:sz w:val="28"/>
          <w:szCs w:val="28"/>
        </w:rPr>
        <w:t xml:space="preserve">В пояснительной записке не отражено за счет каких средств сформирован </w:t>
      </w:r>
      <w:r w:rsidRPr="0074103A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zh-CN"/>
        </w:rPr>
        <w:t xml:space="preserve">дорожный фонд. </w:t>
      </w:r>
    </w:p>
    <w:p w:rsidR="0074103A" w:rsidRPr="0074103A" w:rsidRDefault="0074103A" w:rsidP="0074103A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Расходование средств Дорожного фонда кратко отражено в пояснительной записке представленного  Отчета об исполнении районного бюджета за 2022 год.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Расходы Дорожного фонда утверждены в объеме 15643,4 тыс. рублей, исполнены в объеме 15537,6 тыс. рублей, или на 99,3% к бюджетным ассигнованиям. В 2022 году средства дорожного фонда  направлены  на: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финансовое обеспечение реализации муниципальной программы «Развитие сети автомобильных дорог на территории Чагодощенского муниципального района на 2022-2026 годы» в сумме в сумме 15537,7 при плане 15643,3 тыс. рублей или 99,3%;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содержание межпоселенческих дорог и мостов в сумме 1292,5 тыс.рублей -100 % от утвержденных назначений;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содержание автомобильных дорог общего пользования в границах сельских  населенных пунктов – 2177,6 тыс.рублей -100,0% от утвержденных назначений (межбюджетные трансферты из бюджета района бюджетам поселений);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приведение в нормативное состояние автомобильных дорог общего пользования местного значения – 3163,1 тыс. рублей при плане – 3266,9 тыс. рублей или 96,8%;</w:t>
      </w:r>
    </w:p>
    <w:p w:rsidR="0074103A" w:rsidRPr="0074103A" w:rsidRDefault="0074103A" w:rsidP="00741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софинансирование мероприятий, осуществляемых за счет средств областного бюджета – 320,4 тыс. рублей,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областного бюджета в сумме 35752,8 тыс.рублей отражены расходы: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осуществление дорожной деятельности в отношении автомобильных дорог общего пользования местного значения в сумме  7687,3 тыс. рублей  или 100,0% от плана (предоставлены межбюджетные трансферты из бюджета района бюджетам поселений),  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обеспечение подъездов к земельным участкам, предоставляемым отдельным категориям граждан – 896,8 тыс. рублей при плане 908,4 тыс. рублей или 100,0% от плана (межбюджетные трансферты из бюджета района бюджетам поселений).</w:t>
      </w:r>
    </w:p>
    <w:p w:rsidR="0074103A" w:rsidRPr="0074103A" w:rsidRDefault="0074103A" w:rsidP="0074103A">
      <w:pPr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Остаток средств дорожного фона на конец отчетного периода составил </w:t>
      </w:r>
      <w:r w:rsidRPr="0074103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105,8тыс. рублей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. </w:t>
      </w:r>
    </w:p>
    <w:p w:rsidR="0074103A" w:rsidRPr="0074103A" w:rsidRDefault="0074103A" w:rsidP="007410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  </w:t>
      </w:r>
      <w:r w:rsidRPr="0074103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Анализ расходов на исполнение публичных нормативных обязательств.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eastAsia="Times New Roman" w:hAnsi="Calibri" w:cs="Calibri"/>
          <w:highlight w:val="yellow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Решением о бюджете на 2022 год первоначально объем бюджетных ассигнований, направляемых на исполнение публичных нормативных обязательств, утвержден в сумме 4660,3 тыс. рублей. В течение отчетного периода бюджетные ассигнования уменьшены на 412,9 тыс. рублей, или на 8,9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 4247,4 тыс. рублей. Объемы бюджетных ассигнований направленных на исполнение публичных нормативных расходных обязательств в 2022 году предусмотрены по разделу расходов районного бюджета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Социальная политика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Исполнение составило 4163,4 тыс. рублей или 98,0% к утвержденным назначениям. В структуре общих расходов районного бюджета расходные обязательства на исполнение публичных нормативных обязательств составили 0,7 %.</w:t>
      </w:r>
    </w:p>
    <w:p w:rsidR="0074103A" w:rsidRPr="0074103A" w:rsidRDefault="0074103A" w:rsidP="0074103A">
      <w:pPr>
        <w:shd w:val="clear" w:color="auto" w:fill="FFFFFF"/>
        <w:tabs>
          <w:tab w:val="left" w:pos="709"/>
        </w:tabs>
        <w:suppressAutoHyphens/>
        <w:autoSpaceDN w:val="0"/>
        <w:spacing w:before="119" w:after="11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Расходы осуществлялись двумя главными администраторами:</w:t>
      </w:r>
    </w:p>
    <w:p w:rsidR="0074103A" w:rsidRPr="0074103A" w:rsidRDefault="0074103A" w:rsidP="0074103A">
      <w:pPr>
        <w:shd w:val="clear" w:color="auto" w:fill="FFFFFF"/>
        <w:tabs>
          <w:tab w:val="left" w:pos="709"/>
        </w:tabs>
        <w:suppressAutoHyphens/>
        <w:autoSpaceDN w:val="0"/>
        <w:spacing w:before="119" w:after="11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- администрацией района – в сумме 2690,3 тыс. рублей  </w:t>
      </w:r>
      <w:r w:rsidRPr="007410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ежемесячное денежное компенсация  отдельным категориям граждан и 1378,2 тыс. рублей – доплата к пенсии муниципальным служащим;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управление образования  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администрации района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– в сумме 94,9 тыс. рублей </w:t>
      </w:r>
      <w:r w:rsidRPr="007410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ежемесячное денежное компенсация  отдельным категориям граждан.</w:t>
      </w:r>
    </w:p>
    <w:p w:rsidR="0074103A" w:rsidRPr="0074103A" w:rsidRDefault="0074103A" w:rsidP="0074103A">
      <w:pPr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5.6</w:t>
      </w:r>
      <w:r w:rsidRPr="0074103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Анализ межбюджетных трансфертов общего характера бюджетам бюджетной системы Российской Федерации</w:t>
      </w:r>
    </w:p>
    <w:p w:rsidR="0074103A" w:rsidRPr="0074103A" w:rsidRDefault="0074103A" w:rsidP="0074103A">
      <w:pPr>
        <w:shd w:val="clear" w:color="auto" w:fill="FFFFFF"/>
        <w:tabs>
          <w:tab w:val="left" w:pos="709"/>
        </w:tabs>
        <w:suppressAutoHyphens/>
        <w:autoSpaceDN w:val="0"/>
        <w:spacing w:before="119" w:after="119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В структуре общих расходов районного бюджета за 2022 год удельный вес расходов раздела «Межбюджетные трансферты общего характера бюджетам бюджетной системы Российской Федерации» составляет 9,2%. Бюджетные назначения по данному разделу исполнены в полном объеме в сумме 55625,4 тыс. рублей.</w:t>
      </w:r>
    </w:p>
    <w:p w:rsidR="0074103A" w:rsidRPr="0074103A" w:rsidRDefault="0074103A" w:rsidP="0074103A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 2014 года в соответствии с абзацем 2 статьи 2 Закона Вологодской области от 06.12.2013 года № 3223-ОЗ органы местного самоуправления наделены отдельными государственными полномочиями по расчету и предоставлению дотации на выравнивание бюджетной обеспеченности поселений.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На уровне муниципального района принято решение Представительного Собрания Чагодощенского муниципального  района № 48 от 20.06.2013 года «Об утверждении Порядка предоставления иных межбюджетных трансфертов из бюджета Чагодощенского муниципального района бюджетам муниципальных образований района на решение вопросом местного значения».</w:t>
      </w:r>
    </w:p>
    <w:p w:rsidR="0074103A" w:rsidRPr="0074103A" w:rsidRDefault="0074103A" w:rsidP="0074103A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Межбюджетные трансферты в отчетном периоде предоставлялись в форме дотаций:</w:t>
      </w:r>
    </w:p>
    <w:p w:rsidR="0074103A" w:rsidRPr="0074103A" w:rsidRDefault="0074103A" w:rsidP="007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выравнивание бюджетной обеспеченности поселений за счет средств бюджета района – 20 215,2 тыс. рублей,</w:t>
      </w:r>
    </w:p>
    <w:p w:rsidR="0074103A" w:rsidRPr="0074103A" w:rsidRDefault="0074103A" w:rsidP="007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выравнивание бюджетной обеспеченности поселений за счет субвенции из областного бюджета  на осуществление отдельных государственных полномочий по расчету и предоставлению дотаций  на выравнивание бюджетной обеспеченности поселений – 2 635,2 тыс. рублей, </w:t>
      </w:r>
    </w:p>
    <w:p w:rsidR="0074103A" w:rsidRPr="0074103A" w:rsidRDefault="0074103A" w:rsidP="007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обеспечение сбалансированности бюджетов поселений – 24 717,6 тыс. рублей, </w:t>
      </w:r>
    </w:p>
    <w:p w:rsidR="0074103A" w:rsidRPr="0074103A" w:rsidRDefault="0074103A" w:rsidP="007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бюджетной сферы – 8 057,4 тыс. рублей.</w:t>
      </w: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975" w:rsidRDefault="00885975" w:rsidP="0074103A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75" w:rsidRDefault="00885975" w:rsidP="0074103A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3A" w:rsidRPr="0074103A" w:rsidRDefault="0074103A" w:rsidP="0074103A">
      <w:pPr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 Исполнение программной части бюджета</w:t>
      </w:r>
    </w:p>
    <w:p w:rsidR="0074103A" w:rsidRPr="0074103A" w:rsidRDefault="0074103A" w:rsidP="007410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территории района планировалась  реализация 24</w:t>
      </w:r>
      <w:r w:rsidRPr="007410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направленных на социально-экономическое развитие района и разработанных в соответствии с постановлением администрации Чагодощенского муниципального района от 21.08.2012 № 517 (с последующими изменениями)) «Об утверждении Порядка разработки, реализации и оценке эффективности муниципальных программ Чагодощенского района и методических указаний по разработке и реализации муниципальных программ Чагодощенского муниципального района» и утвержденных постановлением администрации Чагодощенского муниципального района 29.06.2021г № 208  «</w:t>
      </w:r>
      <w:r w:rsidRPr="0074103A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перечне муниципальных программ, принимаемых к реализации в 2022 году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 них в районном бюджете запланировано финансирование на реализацию  21 муниципальной программы. В результате внесенных изменений исполнение осуществлено по 24 программам.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    Первоначально решением о бюджете на 2022 год расходы на реализацию муниципальных программ были предусмотрены в сумме 501792,0</w:t>
      </w:r>
      <w:r w:rsidRPr="0074103A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тыс. рублей или 96,8% в общем объеме расходов. В ходе исполнения бюджета плановые назначения по программным расходам увеличились на 87641,1 тыс. рублей или на 17,5% процента и составили 589433,1 тыс.рублей или 96,5 % от утвержденного бюджета, что не соответствует  сводной бюджетной росписи. Отклонения составили 187,8 тыс. рублей,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что не противоречит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217 Бюджетного кодекса Российской Федерации.Расхождения плановых показателей утвержденных решением о бюджете и сводной бюджетной росписи  установлено по одной муниципальной программе </w:t>
      </w:r>
      <w:r w:rsidRPr="00741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"Социальная поддержка граждан Чагодощенского муниципального района на 2020-2025 годы".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13</w:t>
      </w: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03A" w:rsidRPr="0074103A" w:rsidRDefault="0074103A" w:rsidP="007410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03A" w:rsidRPr="0074103A" w:rsidRDefault="0074103A" w:rsidP="0074103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№ 13(тыс. рублей)</w:t>
      </w:r>
    </w:p>
    <w:tbl>
      <w:tblPr>
        <w:tblW w:w="10120" w:type="dxa"/>
        <w:tblInd w:w="96" w:type="dxa"/>
        <w:tblLook w:val="04A0"/>
      </w:tblPr>
      <w:tblGrid>
        <w:gridCol w:w="3136"/>
        <w:gridCol w:w="1643"/>
        <w:gridCol w:w="1880"/>
        <w:gridCol w:w="1820"/>
        <w:gridCol w:w="1641"/>
      </w:tblGrid>
      <w:tr w:rsidR="0074103A" w:rsidRPr="0074103A" w:rsidTr="007A1927">
        <w:trPr>
          <w:trHeight w:val="288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74103A" w:rsidRPr="0074103A" w:rsidTr="007A1927">
        <w:trPr>
          <w:trHeight w:val="2160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Утвержденный бюджет (№ 62 от 22.12.2022г)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утвержденный сводной бюджетной росписью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от утвержденного плана и сводной бюджетной росписи</w:t>
            </w:r>
          </w:p>
        </w:tc>
      </w:tr>
      <w:tr w:rsidR="0074103A" w:rsidRPr="0074103A" w:rsidTr="007A1927">
        <w:trPr>
          <w:trHeight w:val="28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МП "Социальная поддержка граждан Чагодощенского муниципального района на 2020-2025 годы"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7217,8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6945,9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-187,8</w:t>
            </w:r>
          </w:p>
        </w:tc>
      </w:tr>
    </w:tbl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lastRenderedPageBreak/>
        <w:t xml:space="preserve">     Фактическое исполнение программных расходов за 2022 год сложилось в сумме 583392,4 тыс. рублей, или 99,0% от утвержденных назначений, или 96,5% в общем объеме расходов ( в 2021 году 97,8%).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left="-180" w:right="180" w:hanging="360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4103A">
        <w:rPr>
          <w:rFonts w:ascii="Times New Roman" w:eastAsia="Calibri" w:hAnsi="Times New Roman" w:cs="Courier New"/>
          <w:sz w:val="28"/>
          <w:szCs w:val="28"/>
        </w:rPr>
        <w:t xml:space="preserve">           По 12 муниципальным программам бюджетные назначения исполнены в полном объеме т.е.100% исполнение, по 11 муниципальным программам исполнение более 90%, по 1  муниципальной программе процент исполнения составил 37,6%.  </w:t>
      </w:r>
    </w:p>
    <w:p w:rsidR="0074103A" w:rsidRPr="0074103A" w:rsidRDefault="0074103A" w:rsidP="0074103A">
      <w:pPr>
        <w:autoSpaceDE w:val="0"/>
        <w:autoSpaceDN w:val="0"/>
        <w:adjustRightInd w:val="0"/>
        <w:spacing w:after="0" w:line="240" w:lineRule="auto"/>
        <w:ind w:left="-180" w:right="180" w:hanging="360"/>
        <w:jc w:val="both"/>
        <w:rPr>
          <w:rFonts w:ascii="Times New Roman" w:eastAsia="Calibri" w:hAnsi="Times New Roman" w:cs="Courier New"/>
          <w:sz w:val="28"/>
          <w:szCs w:val="28"/>
        </w:rPr>
      </w:pPr>
      <w:r w:rsidRPr="0074103A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           Объем неисполненных назначений по программам составил6040,9</w:t>
      </w:r>
      <w:r w:rsidRPr="0074103A">
        <w:rPr>
          <w:rFonts w:ascii="Times New Roman" w:eastAsia="Calibri" w:hAnsi="Times New Roman" w:cs="Courier New"/>
          <w:sz w:val="28"/>
          <w:szCs w:val="28"/>
          <w:highlight w:val="white"/>
          <w:lang w:val="en-US"/>
        </w:rPr>
        <w:t> </w:t>
      </w:r>
      <w:r w:rsidRPr="0074103A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тыс. рублей или 1,0 % от утвержденных бюджетных назначений. </w:t>
      </w:r>
      <w:r w:rsidRPr="0074103A">
        <w:rPr>
          <w:rFonts w:ascii="Times New Roman CYR" w:eastAsia="Calibri" w:hAnsi="Times New Roman CYR" w:cs="Times New Roman CYR"/>
          <w:sz w:val="28"/>
          <w:szCs w:val="28"/>
        </w:rPr>
        <w:t>(</w:t>
      </w:r>
      <w:r w:rsidRPr="0074103A">
        <w:rPr>
          <w:rFonts w:ascii="Times New Roman" w:eastAsia="Calibri" w:hAnsi="Times New Roman" w:cs="Courier New"/>
          <w:sz w:val="28"/>
          <w:szCs w:val="28"/>
        </w:rPr>
        <w:t>Таблица 14) .</w:t>
      </w:r>
    </w:p>
    <w:p w:rsidR="0074103A" w:rsidRPr="0074103A" w:rsidRDefault="0074103A" w:rsidP="0074103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410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Таблица № 14(тыс. рублей)</w:t>
      </w:r>
    </w:p>
    <w:tbl>
      <w:tblPr>
        <w:tblW w:w="9793" w:type="dxa"/>
        <w:tblInd w:w="96" w:type="dxa"/>
        <w:tblLayout w:type="fixed"/>
        <w:tblLook w:val="04A0"/>
      </w:tblPr>
      <w:tblGrid>
        <w:gridCol w:w="438"/>
        <w:gridCol w:w="3685"/>
        <w:gridCol w:w="992"/>
        <w:gridCol w:w="993"/>
        <w:gridCol w:w="992"/>
        <w:gridCol w:w="1134"/>
        <w:gridCol w:w="850"/>
        <w:gridCol w:w="709"/>
      </w:tblGrid>
      <w:tr w:rsidR="0074103A" w:rsidRPr="0074103A" w:rsidTr="007A1927">
        <w:trPr>
          <w:trHeight w:val="26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рещением Представительного Собранияъ 23.12.2021 № 90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рещением Представительного Собранияъ 22.12.2022 № 62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Отклонения в 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год </w:t>
            </w:r>
          </w:p>
        </w:tc>
      </w:tr>
      <w:tr w:rsidR="0074103A" w:rsidRPr="0074103A" w:rsidTr="007A1927">
        <w:trPr>
          <w:trHeight w:val="98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к утвержденному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4103A" w:rsidRPr="0074103A" w:rsidTr="007A1927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"Содействие занятости населения Чагодощенского муниципального района на 2018-2025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МП"Переселение граждан из аварийного жилищного фонда в Чагодощенском муниципальном районе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49 142,10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96 888,80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-3 950,90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"Сохранение и развитие культурного потенциала  Чагодощенского муниципального района на 2019-2024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-3 584,70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10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МП"Формирование современной городской среды на 2018-2024 годы на территории Чагодощенского муниципального района в муниципальном образовании п. Чагода"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МП"Развитие кадрового потенциала в  Чагодощенском районе на 2019-2025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МП"Снижение заболеваемости ВИЧ-инфекцией на территории Чагодощенского муниципального района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"Социальная поддержка граждан Чагодощенского муниципального района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-271,90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МП"Развитие малого и среднего предпринимательства в Чагодощенском муниципальном районе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"Комплексное развитие сельских территорий Чагодощенского муниципального района Вологодской области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МП"Развитие сферы информационных технологий в администрации Чагодощенского муниципального района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МП"Развитие физической культуры и спорта в Чагодощенском муниципальном районе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6 437,10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7 319,40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"Управление муниципальными финансами Чагодощенского муниципального района на 2021-2025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46 604,30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65 999,30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13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"Развитие муниципального учреждения "Многофункциональный центр предоставления государственных и муниципальных услуг"Чагодощенского муниципального района на 2021-2025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"Развитие Единой дежурно-диспетчерской службы Чагодощенского муниципального района" на 2021-2025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"Реализация молодёжной политики в Чагодощенском муниципальном районе на 2021-2024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МП"Совершенствование муниципального управления в Чагодощенском муниципальном районе на 2021 - 2025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-1 913,60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-341,70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99,1%</w:t>
            </w:r>
          </w:p>
        </w:tc>
      </w:tr>
      <w:tr w:rsidR="0074103A" w:rsidRPr="0074103A" w:rsidTr="007A1927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"Развитие системы образования Чагодощенского муниципального района на 2021-2025 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247 753,00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257 266,80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256 226,20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-1 040,60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99,6%</w:t>
            </w:r>
          </w:p>
        </w:tc>
      </w:tr>
      <w:tr w:rsidR="0074103A" w:rsidRPr="0074103A" w:rsidTr="007A1927">
        <w:trPr>
          <w:trHeight w:val="10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МП"Совершенствование системы управления и распоряжения земельно-имущественным комплексом Чагодощенского муниципального района на 2022-2026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12 168,10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-3 847,40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"Обеспечение жильем молодых семей в Чагодощенском муниципальном районе на 2022-2025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МП"Модернизация объектов коммунальной инфраструктуры Чагодощенского муниципального района на 2022-2024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"Обеспечение профилактики правонарушений, безопасности населения и территории Чагодощенского муниципального района в 2022-2026 годах"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МП"Энергосбережение и повышение энергетической эффективности в Чагодощенском муниципальном районе на 2022-2024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74103A" w:rsidRPr="0074103A" w:rsidTr="007A1927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"Охрана окружающей среды, воспроизводство и рациональное использование природных ресурсов Чагодощенского муниципального района на 2022-2026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37,6%</w:t>
            </w:r>
          </w:p>
        </w:tc>
      </w:tr>
      <w:tr w:rsidR="0074103A" w:rsidRPr="0074103A" w:rsidTr="007A1927">
        <w:trPr>
          <w:trHeight w:val="7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МП"Развитие сети автомобильных дорог местного значения на территории Чагодощенского муниципального района на 2022 - 2026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99,3%</w:t>
            </w:r>
          </w:p>
        </w:tc>
      </w:tr>
      <w:tr w:rsidR="0074103A" w:rsidRPr="0074103A" w:rsidTr="007A1927">
        <w:trPr>
          <w:trHeight w:val="3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501 792,00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589 433,10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87 641,10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583 392,40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-6 040,70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74103A" w:rsidRPr="0074103A" w:rsidRDefault="0074103A" w:rsidP="00741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0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99,0%</w:t>
            </w:r>
          </w:p>
        </w:tc>
      </w:tr>
    </w:tbl>
    <w:p w:rsidR="0074103A" w:rsidRDefault="0074103A" w:rsidP="00741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75" w:rsidRDefault="00885975" w:rsidP="00741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75" w:rsidRPr="0074103A" w:rsidRDefault="00885975" w:rsidP="00741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74103A" w:rsidRPr="0074103A" w:rsidRDefault="0074103A" w:rsidP="0074103A">
      <w:pPr>
        <w:numPr>
          <w:ilvl w:val="0"/>
          <w:numId w:val="47"/>
        </w:numPr>
        <w:shd w:val="clear" w:color="auto" w:fill="FFFFFF"/>
        <w:suppressAutoHyphens/>
        <w:autoSpaceDN w:val="0"/>
        <w:spacing w:before="100" w:after="10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ar-SA"/>
        </w:rPr>
        <w:lastRenderedPageBreak/>
        <w:t>Результат исполнения бюджета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Первоначальный дефицит (профицит) районного бюджета на 2022 год планировался в размере 0,00 тыс. рублей.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 результате внесенных изменений в районный бюджет, по состоянию на 31.12.2022 года планируемый дефицит бюджета был увеличен и составил 20314,7 тыс. рублей. Размер планового дефицита бюджета и источник его финансирования не противоречат положениям статьи 92.1 Бюджетного кодекса Российской Федерации.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Фактическим результатом исполнения районного бюджета за 2022 год стало образование дефицита в сумме 8699,6 тыс. рублей,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что на  11615,1 тыс. рублей ниже запланированного.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Снижение дефицита произошло в результате недовыполнения бюджетных назначений по расходам на сумму 6157,4 тыс. рублей при перевыполнении уточненного плана по поступлению доходов в районный  бюджет на сумму 5457,7 тыс. рублей.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отчетными данными, в качестве источника внутреннего финансирования планового дефицита районного бюджета определено снижение остатков средств на счетах по учету средств местного бюджета – 8699,6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тыс. рублей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Администратором данного источника финансирования дефицита районного бюджета является Финансовое управление Чагодощенского муниципального района. </w:t>
      </w:r>
      <w:r w:rsidRPr="0074103A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</w:p>
    <w:p w:rsidR="0074103A" w:rsidRPr="0074103A" w:rsidRDefault="0074103A" w:rsidP="0074103A">
      <w:pPr>
        <w:numPr>
          <w:ilvl w:val="0"/>
          <w:numId w:val="47"/>
        </w:numPr>
        <w:suppressAutoHyphens/>
        <w:autoSpaceDN w:val="0"/>
        <w:spacing w:before="119" w:after="119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ar-SA"/>
        </w:rPr>
        <w:t>Состояние муниципального долга</w:t>
      </w:r>
    </w:p>
    <w:p w:rsidR="0074103A" w:rsidRPr="0074103A" w:rsidRDefault="0074103A" w:rsidP="007410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Пунктом 19 решения о бюджете Чагодощенского муниципального района от  23.12.2021 № 90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ерхний предел внутреннего муниципального долга по долговым обязательствам по состоянию на 01.01.2023 установлен в размере 0,0 тыс. рублей, в том числе по муниципальным гарантиям – 0,0 тыс. рублей. 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2022 год Программа муниципальных внутренних заимствований не утверждалась. В соответствии с данными бюджетной отчетности, в 2022 году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бюджетные кредиты за счет средств районного бюджета не выдавались и муниципальные гарантии не предоставлялись.</w:t>
      </w:r>
    </w:p>
    <w:p w:rsidR="0074103A" w:rsidRPr="0074103A" w:rsidRDefault="0074103A" w:rsidP="0074103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103A" w:rsidRPr="0074103A" w:rsidRDefault="0074103A" w:rsidP="0074103A">
      <w:pPr>
        <w:numPr>
          <w:ilvl w:val="0"/>
          <w:numId w:val="47"/>
        </w:numPr>
        <w:tabs>
          <w:tab w:val="left" w:pos="709"/>
          <w:tab w:val="left" w:pos="1134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ar-SA"/>
        </w:rPr>
        <w:t>Оформление годовой бюджетной отчетности</w:t>
      </w:r>
    </w:p>
    <w:p w:rsidR="0074103A" w:rsidRPr="0074103A" w:rsidRDefault="0074103A" w:rsidP="007410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>В соответствии с п. 1 ст. 264.4 БК РФ</w:t>
      </w:r>
      <w:r w:rsidRPr="0074103A">
        <w:rPr>
          <w:rFonts w:ascii="Times New Roman" w:eastAsia="Calibri" w:hAnsi="Times New Roman" w:cs="Times New Roman"/>
          <w:bCs/>
          <w:sz w:val="28"/>
          <w:szCs w:val="28"/>
        </w:rPr>
        <w:t xml:space="preserve">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распорядителей бюджетных средств.</w:t>
      </w:r>
    </w:p>
    <w:p w:rsidR="0074103A" w:rsidRPr="0074103A" w:rsidRDefault="0074103A" w:rsidP="0074103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статьей 160.1 Бюджетного кодекса постановлением администрации Чагодощенского муниципального района от 14.12.2021 №473 «Об утверждении перечня главных администраторов доходов районного бюджета и источников внутреннего финансирования дефицита бюджета Чагодощенского муниципального района» утвержден перечень главных администраторов доходов районного бюджета, в соответствии с которым утверждены 3 </w:t>
      </w:r>
      <w:r w:rsidRPr="0074103A">
        <w:rPr>
          <w:rFonts w:ascii="Times New Roman" w:eastAsia="Calibri" w:hAnsi="Times New Roman" w:cs="Times New Roman"/>
          <w:bCs/>
          <w:sz w:val="28"/>
          <w:szCs w:val="28"/>
        </w:rPr>
        <w:t>главных администратора доходов районного бюджета: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Финансовое управление района (код 114);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 xml:space="preserve">- Администрация Чагодощенского муниципального района (код 193); 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>- Комитет по управлению муниципальным имуществом (код 199);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74103A">
        <w:rPr>
          <w:rFonts w:ascii="Times New Roman" w:eastAsia="Calibri" w:hAnsi="Times New Roman" w:cs="Times New Roman"/>
          <w:bCs/>
          <w:sz w:val="28"/>
          <w:szCs w:val="28"/>
        </w:rPr>
        <w:t>главных распорядителей бюджетных средств утвержден решением о бюджете Чагодощенского муниципального района  от 23.12.2021 № 90 в составе отдельных приложений по ведомственной структуре расходов районного бюджета. Согласно указанного приложения в последней редакции районного бюджета на 2022 год утверждены 5 главных администраторов бюджетных средств: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>- Представительное Собрание Чагодощенскогом униципального района (код 191);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 xml:space="preserve">- Администрация Чагодощенского муниципального района (код 193); 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>- Управление образования (код 196);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>- Комитет по управлению муниципальным имуществом (код 199);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bCs/>
          <w:sz w:val="28"/>
          <w:szCs w:val="28"/>
        </w:rPr>
        <w:t>- Финансовое управление  муниципального района (код 014);</w:t>
      </w:r>
    </w:p>
    <w:p w:rsidR="0074103A" w:rsidRPr="0074103A" w:rsidRDefault="0074103A" w:rsidP="0074103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В отчетном периоде участниками бюджетного процесса являлись 5 главных администраторов бюджетных средств.</w:t>
      </w:r>
      <w:r w:rsidRPr="0074103A">
        <w:rPr>
          <w:rFonts w:ascii="Times New Roman" w:eastAsia="Calibri" w:hAnsi="Times New Roman" w:cs="Times New Roman"/>
          <w:bCs/>
          <w:sz w:val="28"/>
          <w:szCs w:val="28"/>
        </w:rPr>
        <w:t xml:space="preserve"> Всеми ГАБС в соответствии с п.6.3.5 Положения о бюджетном процессе для проведения внешней проверки в контрольно-счетную комиссию Чагодощенского муниципального округа представлена бюджетная отчетность, сформированная в соответствии с требованиями п. 11.1 Инструкции №191н.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итогам проверок оформлено 5 заключений по исполнению главными администраторами и распорядителями бюджетных средств показателей решения Представительного Собрания Чагодощенского муниципального района от 23</w:t>
      </w:r>
      <w:r w:rsidRPr="0074103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.12.2021 №90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«О  бюджете Чагодощенского муниципального района  на 2022 год и плановый период 2023 и 2024 годов» (с последующими изменениями).</w:t>
      </w: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    Проверка проводилась в камеральной форме. При проведении проверки оценивались такие показатели, как: своевременность предоставления отчета; полнота состава форм бюджетной отчетности; соблюдение единого порядка составления и заполнения годовой бюджетной отчетности, определенного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191-н (далее - Инструкция № 191-н); соблюдение контрольных соотношений между показателями форм бюджетной отчетности.</w:t>
      </w:r>
    </w:p>
    <w:p w:rsidR="0074103A" w:rsidRPr="0074103A" w:rsidRDefault="0074103A" w:rsidP="007410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     Бюджетный учет у всех ГАБС велся по утвержденным сметам в разрезе кодов бюджетной классификации, утвержденных приказом Минфина РФ от 06 июня 2019г. N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 и в соответствии </w:t>
      </w:r>
      <w:r w:rsidRPr="0074103A">
        <w:rPr>
          <w:rFonts w:ascii="Times New Roman CYR" w:eastAsia="Calibri" w:hAnsi="Times New Roman CYR" w:cs="Times New Roman CYR"/>
          <w:sz w:val="28"/>
          <w:szCs w:val="28"/>
        </w:rPr>
        <w:t>с инструкциями по применению плана счетов бухгалтерского и бюджетного учета, утвержденных приказами Минфина РФ от 01.12.2010 № 157н, от 06.12.2010 №162н (с учетом изменений).</w:t>
      </w:r>
    </w:p>
    <w:p w:rsidR="0074103A" w:rsidRPr="0074103A" w:rsidRDefault="0074103A" w:rsidP="0074103A">
      <w:pPr>
        <w:tabs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Утвержденные и фактические показатели бюджетной отчетности всех ГАБС по доходам, по расходам и источникам финансирования дефицита бюджета за 2022 год соответствуют Отчету об исполнении районного бюджета за 2022 год (форма 0503117) и сводной бюджетной росписи расходов районного бюджета за 2022 год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lastRenderedPageBreak/>
        <w:t xml:space="preserve">     Анализ форм бюджетной отчетности осуществлялся на основании показателей форм бюджетной отчетности, представленных администраторами и получателями на предмет соответствия числовых показателей, достоверности указанных в отчетности данных, соответствия по взаимосвязанным показателям форм, соблюдения  требований к отчетности, установленных Инструкцией №191н. Состав годовой бюджетной отчетности соответствует п.11.1 Инструкции № 191н.</w:t>
      </w:r>
    </w:p>
    <w:p w:rsidR="0074103A" w:rsidRPr="00715774" w:rsidRDefault="0074103A" w:rsidP="00741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7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По 1 ГАБС (Администрация Чагодощенского муниципального района) установлены  расхождения между бюджетными ассигнованиями, утвержденными бюджетом на 2022 год, и лимитами бюджетных обязательств, утвержденными сводной бюджетной росписью в сумме 187,8 тыс.рублей.</w:t>
      </w:r>
      <w:r w:rsidRPr="0071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внесены в сводную бюджетную роспись на основании уведомления Департамента строительства Вологодской области от 28.12.2022г. об изменении лимитов бюджетных ассигнований по расходам на 2022 год и на плановый период 2023 и 2024 годов по уменьшению субвенций на осуществление полномочий по обеспечению жильем отдельных категорий граждан, установленных ФЗ от 12 января 1995 года № 5-ФЗ «О ветеранах», данные изменения </w:t>
      </w:r>
      <w:r w:rsidR="00715774" w:rsidRPr="0071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противоречат</w:t>
      </w:r>
      <w:r w:rsidRPr="0071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статьи 217 Бюджетного кодекса Российской Федерации.</w:t>
      </w:r>
    </w:p>
    <w:p w:rsidR="0074103A" w:rsidRPr="0074103A" w:rsidRDefault="0074103A" w:rsidP="0074103A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</w:rPr>
      </w:pPr>
      <w:r w:rsidRPr="0071577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Результаты анализа представленных форм бюджетной отчетности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подтверждают их составление с соблюдением порядка, утвержденного Инструкцией №191н и соответствие контрольных соотношений между показателями форм годовой бюджетной отчетности. </w:t>
      </w:r>
      <w:r w:rsidRPr="0074103A">
        <w:rPr>
          <w:rFonts w:ascii="Times New Roman" w:eastAsia="Calibri" w:hAnsi="Times New Roman" w:cs="Times New Roman"/>
          <w:bCs/>
          <w:kern w:val="3"/>
          <w:sz w:val="28"/>
          <w:szCs w:val="28"/>
        </w:rPr>
        <w:t>Факты недостоверности показателей бюджетной отчетности не выявлены.</w:t>
      </w:r>
    </w:p>
    <w:p w:rsidR="0074103A" w:rsidRPr="0074103A" w:rsidRDefault="0074103A" w:rsidP="0074103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>Бюджетные ассигнования, выделенные для финансирования расходов ГАБС на 2022 год, соответствуют целям, предусмотренным решением о бюджете района  № 90 от 23.12.2021г. (с изменениями).</w:t>
      </w:r>
    </w:p>
    <w:p w:rsidR="0074103A" w:rsidRPr="0074103A" w:rsidRDefault="0074103A" w:rsidP="0074103A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Calibri" w:hAnsi="Times New Roman" w:cs="Times New Roman"/>
          <w:sz w:val="28"/>
          <w:szCs w:val="28"/>
        </w:rPr>
        <w:t xml:space="preserve">Отчет об исполнении бюджета Чагодощенского муниципального района за 2022 год составлен на основании сводной бюджетной отчетности главных распорядителей бюджетных средств. </w:t>
      </w:r>
    </w:p>
    <w:p w:rsidR="0074103A" w:rsidRPr="0074103A" w:rsidRDefault="0074103A" w:rsidP="0074103A">
      <w:pPr>
        <w:tabs>
          <w:tab w:val="left" w:pos="790"/>
        </w:tabs>
        <w:suppressAutoHyphens/>
        <w:autoSpaceDN w:val="0"/>
        <w:spacing w:before="119" w:after="119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Выводы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Годовой отчет об исполнении районного бюджета за 2022 год представлен в контрольно-счетную комиссию с соблюдением требований по объему и сроку представления, установленных Инструкцией № 191н и разделом 6 Положения о бюджетном процессе. Заполнение форм отчетности произведено в соответствии с указанной Инструкцией. Отчет об исполнении районного бюджета за 2022 год составлен на основании сводной бюджетной отчетности главных распорядителей бюджетных средств.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ходе внешней проверки бюджетной отчетности за 2022 год проверена бюджетная отчетность 5 главных администраторов бюджетных средств. Внешняя проверка бюджетной отчетности ГАБС районного бюджета за 2022 год показала, что полнота представленной бюджетной отчетности в целом соответствует требованиям ст. 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№191н). По результатам проверки годовой бюджетной отчетности за 2022 год, фактов  недостоверности  показателей бюджетной 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отчетности не выявлено. Контрольные соотношения между показателями форм бюджетной отчетности выдержаны.</w:t>
      </w:r>
    </w:p>
    <w:p w:rsidR="0074103A" w:rsidRPr="00715774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1577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У</w:t>
      </w:r>
      <w:r w:rsidRPr="0071577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твержденные и фактические показатели бюджетной отчетности  ГАБС по доходам, по расходам и источникам финансирования дефицита бюджета за 2022 год соответствуют Отчету об исполнении районного бюджета за 2022 год (форма 0503117) и Сводной бюджетной росписи расходов районного бюджета за 2022 год. </w:t>
      </w:r>
    </w:p>
    <w:p w:rsidR="0074103A" w:rsidRPr="0074103A" w:rsidRDefault="0074103A" w:rsidP="0074103A">
      <w:pPr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Сумма утвержденных бюджетных назначений, отраженная в форме 0503117 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Отчет об исполнении бюджета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разделу 1 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Доходы бюджета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не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соответствует общему объему доходов (меньше на 187,7 тыс.рублей), утвержденному решением Представительного Собрания Чагодощенского муниципального округа от 23.12.2022 №62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Представительного Собрания «О бюджете Чагодощенского муниципального района на 2022 год и плановый период 2023 и 2024 годов», так же 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лановые бюджетные назначения, отраженные в форме 0503117 по разделу 2 «</w:t>
      </w:r>
      <w:r w:rsidRPr="0074103A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Р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асходы бюджета»</w:t>
      </w:r>
      <w:r w:rsidRPr="0074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74103A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с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оответствуют сумме назначений (меньше на 187,7 тыс.рублей), утвержденных сводной бюджетной росписью по состоянию на 31.12.2022г.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внесены в сводную бюджетную роспись на основании уведомления Департамента строительства Вологодской области от 28.12.2022г. об изменении лимитов бюджетных ассигнований по расходам на 2022 год и на плановый период 2023 и 2024 годов по уменьшению субвенций на осуществление полномочий по обеспечению жильем отдельных категорий граждан, установленных ФЗ от 12 января 1995 года № 5-ФЗ «О ветеранах», данные изменения соответствуют статье 217 Бюджетного кодекса Российской Федерации.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По итогам исполнения бюджета за 2022 год получено доходов всего в сумме  596187,1 тыс. рублей. Плановые показатели исполнены на 100,9%, объем перевыполненных  по плану доходов бюджета по состоянию на 01.01.2023 составил 5457,5 тыс. рублей. По сравнению с 2021 годом сумма доходов бюджета за отчетный период уменьшилась на 4,7% или на 29356,0 тыс. рублей.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структуре доходной части районного бюджета за 2022 год 72,3% составляют безвозмездные поступления; доля налоговых доходов составляет 26,0%, доля неналоговых доходов составляет 1,7%. 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Кассовое исполнение районного бюджета в 2022 году по расходам составило 604886,8 тыс. рублей или 99,0% от утвержденных плановых бюджетных назначений. По состоянию на 01.01.2023 неисполненные бюджетные назначения по расходам составили 6157,3 тыс. рублей, или 13,0% от утвержденных бюджетных назначений. В сравнении с 2021 годом общая сумма расходов за отчетный период уменьшилась на 1,7% или на 10430,3 тыс. рублей.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Бюджет Чагодощенского муниципального района за 2022 год исполнен с дефицитом в размере 8699,6 тыс. рублей. 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огласно данным Баланса исполнения районного бюджета (форма по ОКУД 0503120), по состоянию на 01.01.2023 остаток средств на едином счете бюджета в органе Федерального казначейства, без учета средств во временном распоряжении, составил 13133,5 тыс. рублей.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before="120"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В соответствии с Бюджетным кодексом Российской Федерации районный бюджет в 2022 году сформирован в программной структуре расходов на основе 24 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lastRenderedPageBreak/>
        <w:t xml:space="preserve">муниципальных программ. </w:t>
      </w:r>
      <w:r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Фактическое исполнение программных расходов за 2022 год сложилось в сумме 583392,4 тыс. рублей, или 99,0% от плановых показателей. 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Доля программных расходов в общем объеме исполненных расходов районного бюджета составляет 96,5%. 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12 муниципальным программам бюджетные назначения исполнены в полном объеме т.е.100% исполнение, по 11 муниципальным программам исполнение более 90%, по 1  муниципальной программе процент исполнения составил 37,6%. </w:t>
      </w:r>
    </w:p>
    <w:p w:rsidR="0074103A" w:rsidRPr="0074103A" w:rsidRDefault="0074103A" w:rsidP="0074103A">
      <w:pPr>
        <w:numPr>
          <w:ilvl w:val="0"/>
          <w:numId w:val="43"/>
        </w:numPr>
        <w:suppressAutoHyphens/>
        <w:autoSpaceDN w:val="0"/>
        <w:spacing w:before="120"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Муниципальный долг по состоянию на 01.01.2023 отсутствует.</w:t>
      </w:r>
    </w:p>
    <w:p w:rsidR="0074103A" w:rsidRPr="0074103A" w:rsidRDefault="0074103A" w:rsidP="0074103A">
      <w:pPr>
        <w:suppressAutoHyphens/>
        <w:autoSpaceDN w:val="0"/>
        <w:spacing w:before="120"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/>
        </w:rPr>
      </w:pPr>
      <w:r w:rsidRPr="0074103A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/>
        </w:rPr>
        <w:t>Замечания и нарушения:</w:t>
      </w:r>
    </w:p>
    <w:p w:rsidR="0074103A" w:rsidRPr="0074103A" w:rsidRDefault="0074103A" w:rsidP="0074103A">
      <w:pPr>
        <w:suppressAutoHyphens/>
        <w:autoSpaceDN w:val="0"/>
        <w:spacing w:before="120" w:after="0" w:line="100" w:lineRule="atLeast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/>
        </w:rPr>
        <w:t>-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Контрольно счетная комиссия отмечает, что администрацией Чагодощенского муниципального округа не предоставлена информация об  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итогах социально-экономического развития Чагодощенского муниципального района,</w:t>
      </w:r>
    </w:p>
    <w:p w:rsidR="0074103A" w:rsidRPr="0074103A" w:rsidRDefault="0074103A" w:rsidP="0074103A">
      <w:pPr>
        <w:suppressAutoHyphens/>
        <w:autoSpaceDN w:val="0"/>
        <w:spacing w:before="120" w:after="0" w:line="100" w:lineRule="atLeast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форма бюджетной отчетности 0503160 «Пояснительная записка» составлена с нарушениями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абз. 5 ст.152 и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нструкции </w:t>
      </w:r>
      <w:r w:rsidRPr="007410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«О</w:t>
      </w: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порядке составления и представления годовой, квартальной и месячной отчетности об исполнении бюджетов бюджетной системы Российской Федерации» утвержденной приказом Министерства финансов Российской Федерации 28.12.2010г. № 191н.</w:t>
      </w:r>
    </w:p>
    <w:p w:rsidR="0074103A" w:rsidRPr="0074103A" w:rsidRDefault="0074103A" w:rsidP="0074103A">
      <w:pPr>
        <w:suppressAutoHyphens/>
        <w:autoSpaceDN w:val="0"/>
        <w:spacing w:before="120" w:after="0" w:line="100" w:lineRule="atLeast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10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Так же контрольно счетная комиссия рекомендует  представлять более подробную справку об исполнении бюджета в части формирования доходной и расходной частей бюджета района.</w:t>
      </w:r>
    </w:p>
    <w:p w:rsidR="0074103A" w:rsidRPr="0074103A" w:rsidRDefault="0074103A" w:rsidP="0074103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Предложения:</w:t>
      </w:r>
    </w:p>
    <w:p w:rsidR="0074103A" w:rsidRPr="0074103A" w:rsidRDefault="0074103A" w:rsidP="007410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основании проведенной внешней проверки бюджетной отчетности главных распорядителей бюджетных средств и отчета об исполнении районного бюджета за 2022 год, представленного в виде проекта решения Представительного Собрания Чагодощенского муниципального округа «Об исполнении бюджета Чагодощенского муниципального района за 2022 год», контрольно-счетной комиссией  Чагодощенского муниципального округа установлено соответствие показателей годовой бюджетной отчетности главных распорядителей бюджетных средств данным отчета об исполнении районного бюджета за 2022 год.  Учитывая вышеизложенное,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 основании пункта 5 статьи 6 Закона №5114-ОЗ,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отчет об исполнении районного за 2022 год рекомендуется к рассмотрению и утверждению Представительным Собранием Чагодощенского муниципального округа.</w:t>
      </w: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комиссии</w:t>
      </w:r>
    </w:p>
    <w:p w:rsidR="00F41213" w:rsidRDefault="0074103A" w:rsidP="0074103A"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Чагодощенского муниципального округа                                          Н.В.Васильева</w:t>
      </w:r>
    </w:p>
    <w:sectPr w:rsidR="00F41213" w:rsidSect="0088597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8D" w:rsidRDefault="007E728D" w:rsidP="0074103A">
      <w:pPr>
        <w:spacing w:after="0" w:line="240" w:lineRule="auto"/>
      </w:pPr>
      <w:r>
        <w:separator/>
      </w:r>
    </w:p>
  </w:endnote>
  <w:endnote w:type="continuationSeparator" w:id="1">
    <w:p w:rsidR="007E728D" w:rsidRDefault="007E728D" w:rsidP="0074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89796"/>
      <w:docPartObj>
        <w:docPartGallery w:val="Page Numbers (Bottom of Page)"/>
        <w:docPartUnique/>
      </w:docPartObj>
    </w:sdtPr>
    <w:sdtContent>
      <w:p w:rsidR="007504B8" w:rsidRDefault="00816E72">
        <w:pPr>
          <w:pStyle w:val="a5"/>
          <w:jc w:val="center"/>
        </w:pPr>
        <w:r>
          <w:fldChar w:fldCharType="begin"/>
        </w:r>
        <w:r w:rsidR="007504B8">
          <w:instrText>PAGE   \* MERGEFORMAT</w:instrText>
        </w:r>
        <w:r>
          <w:fldChar w:fldCharType="separate"/>
        </w:r>
        <w:r w:rsidR="00715774">
          <w:rPr>
            <w:noProof/>
          </w:rPr>
          <w:t>6</w:t>
        </w:r>
        <w:r>
          <w:fldChar w:fldCharType="end"/>
        </w:r>
      </w:p>
    </w:sdtContent>
  </w:sdt>
  <w:p w:rsidR="007504B8" w:rsidRPr="007B277B" w:rsidRDefault="007504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B8" w:rsidRDefault="00816E72">
    <w:pPr>
      <w:pStyle w:val="a5"/>
      <w:jc w:val="center"/>
    </w:pPr>
    <w:r>
      <w:fldChar w:fldCharType="begin"/>
    </w:r>
    <w:r w:rsidR="007504B8">
      <w:instrText xml:space="preserve"> PAGE   \* MERGEFORMAT </w:instrText>
    </w:r>
    <w:r>
      <w:fldChar w:fldCharType="separate"/>
    </w:r>
    <w:r w:rsidR="007504B8">
      <w:rPr>
        <w:noProof/>
      </w:rPr>
      <w:t>1</w:t>
    </w:r>
    <w:r>
      <w:fldChar w:fldCharType="end"/>
    </w:r>
  </w:p>
  <w:p w:rsidR="007504B8" w:rsidRDefault="007504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B8" w:rsidRPr="000B76DB" w:rsidRDefault="007504B8">
    <w:pPr>
      <w:pStyle w:val="a5"/>
      <w:jc w:val="right"/>
    </w:pPr>
  </w:p>
  <w:p w:rsidR="007504B8" w:rsidRDefault="007504B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6496871"/>
      <w:docPartObj>
        <w:docPartGallery w:val="Page Numbers (Bottom of Page)"/>
        <w:docPartUnique/>
      </w:docPartObj>
    </w:sdtPr>
    <w:sdtContent>
      <w:p w:rsidR="0074103A" w:rsidRDefault="00816E72">
        <w:pPr>
          <w:pStyle w:val="a5"/>
          <w:jc w:val="center"/>
        </w:pPr>
        <w:r>
          <w:fldChar w:fldCharType="begin"/>
        </w:r>
        <w:r w:rsidR="0074103A">
          <w:instrText>PAGE   \* MERGEFORMAT</w:instrText>
        </w:r>
        <w:r>
          <w:fldChar w:fldCharType="separate"/>
        </w:r>
        <w:r w:rsidR="00715774">
          <w:rPr>
            <w:noProof/>
          </w:rPr>
          <w:t>37</w:t>
        </w:r>
        <w:r>
          <w:fldChar w:fldCharType="end"/>
        </w:r>
      </w:p>
    </w:sdtContent>
  </w:sdt>
  <w:p w:rsidR="0074103A" w:rsidRDefault="007410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8D" w:rsidRDefault="007E728D" w:rsidP="0074103A">
      <w:pPr>
        <w:spacing w:after="0" w:line="240" w:lineRule="auto"/>
      </w:pPr>
      <w:r>
        <w:separator/>
      </w:r>
    </w:p>
  </w:footnote>
  <w:footnote w:type="continuationSeparator" w:id="1">
    <w:p w:rsidR="007E728D" w:rsidRDefault="007E728D" w:rsidP="0074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2A1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C02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EA3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D21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9A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462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F06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E4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34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E0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A188E12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7FC41EF6"/>
    <w:name w:val="WW8Num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12">
    <w:nsid w:val="02E23ED4"/>
    <w:multiLevelType w:val="hybridMultilevel"/>
    <w:tmpl w:val="21FC34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6290D1A"/>
    <w:multiLevelType w:val="multilevel"/>
    <w:tmpl w:val="A9964CE8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14">
    <w:nsid w:val="0A824E77"/>
    <w:multiLevelType w:val="hybridMultilevel"/>
    <w:tmpl w:val="BC4EB6D0"/>
    <w:lvl w:ilvl="0" w:tplc="9D90225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50339F3"/>
    <w:multiLevelType w:val="hybridMultilevel"/>
    <w:tmpl w:val="5844A590"/>
    <w:lvl w:ilvl="0" w:tplc="4112C3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69C13AF"/>
    <w:multiLevelType w:val="hybridMultilevel"/>
    <w:tmpl w:val="B3B241FE"/>
    <w:lvl w:ilvl="0" w:tplc="9E3C075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255DB"/>
    <w:multiLevelType w:val="hybridMultilevel"/>
    <w:tmpl w:val="CF1ABEA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25902F84"/>
    <w:multiLevelType w:val="multilevel"/>
    <w:tmpl w:val="1D000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6A00A2C"/>
    <w:multiLevelType w:val="hybridMultilevel"/>
    <w:tmpl w:val="3336F4F0"/>
    <w:lvl w:ilvl="0" w:tplc="C14AAD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416255"/>
    <w:multiLevelType w:val="hybridMultilevel"/>
    <w:tmpl w:val="C6D80A12"/>
    <w:lvl w:ilvl="0" w:tplc="9DA2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0F282F"/>
    <w:multiLevelType w:val="hybridMultilevel"/>
    <w:tmpl w:val="5DF4C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F4B28"/>
    <w:multiLevelType w:val="hybridMultilevel"/>
    <w:tmpl w:val="1D860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80781F"/>
    <w:multiLevelType w:val="multilevel"/>
    <w:tmpl w:val="00842E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abstractNum w:abstractNumId="24">
    <w:nsid w:val="3DD67A68"/>
    <w:multiLevelType w:val="multilevel"/>
    <w:tmpl w:val="81CAA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22542B9"/>
    <w:multiLevelType w:val="hybridMultilevel"/>
    <w:tmpl w:val="C4B87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44720025"/>
    <w:multiLevelType w:val="multilevel"/>
    <w:tmpl w:val="0419001F"/>
    <w:numStyleLink w:val="111111"/>
  </w:abstractNum>
  <w:abstractNum w:abstractNumId="27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4962D1"/>
    <w:multiLevelType w:val="hybridMultilevel"/>
    <w:tmpl w:val="2FE85F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4A636BF1"/>
    <w:multiLevelType w:val="hybridMultilevel"/>
    <w:tmpl w:val="A20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D12E8"/>
    <w:multiLevelType w:val="hybridMultilevel"/>
    <w:tmpl w:val="2A9896EA"/>
    <w:lvl w:ilvl="0" w:tplc="098ED31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65385"/>
    <w:multiLevelType w:val="hybridMultilevel"/>
    <w:tmpl w:val="4CA81EF0"/>
    <w:lvl w:ilvl="0" w:tplc="CD3894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B6852"/>
    <w:multiLevelType w:val="hybridMultilevel"/>
    <w:tmpl w:val="BF8A84EE"/>
    <w:lvl w:ilvl="0" w:tplc="61E894F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3">
    <w:nsid w:val="588A76C7"/>
    <w:multiLevelType w:val="multilevel"/>
    <w:tmpl w:val="EE1AE72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34">
    <w:nsid w:val="5CAE5B1A"/>
    <w:multiLevelType w:val="multilevel"/>
    <w:tmpl w:val="78EA259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250534F"/>
    <w:multiLevelType w:val="hybridMultilevel"/>
    <w:tmpl w:val="4CEC9040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6">
    <w:nsid w:val="6528746C"/>
    <w:multiLevelType w:val="hybridMultilevel"/>
    <w:tmpl w:val="42AACAD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7">
    <w:nsid w:val="6FEB620D"/>
    <w:multiLevelType w:val="hybridMultilevel"/>
    <w:tmpl w:val="461E7144"/>
    <w:lvl w:ilvl="0" w:tplc="CBA6227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B67023"/>
    <w:multiLevelType w:val="hybridMultilevel"/>
    <w:tmpl w:val="1D9408FA"/>
    <w:lvl w:ilvl="0" w:tplc="B20ABFAE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>
    <w:nsid w:val="744C6698"/>
    <w:multiLevelType w:val="hybridMultilevel"/>
    <w:tmpl w:val="BD063B6C"/>
    <w:lvl w:ilvl="0" w:tplc="EB6C3466">
      <w:start w:val="8"/>
      <w:numFmt w:val="decimal"/>
      <w:lvlText w:val="%1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B499A"/>
    <w:multiLevelType w:val="hybridMultilevel"/>
    <w:tmpl w:val="DAC42332"/>
    <w:lvl w:ilvl="0" w:tplc="921843F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393C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FA10E64"/>
    <w:multiLevelType w:val="hybridMultilevel"/>
    <w:tmpl w:val="B7A0F4B4"/>
    <w:lvl w:ilvl="0" w:tplc="E76A76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1"/>
  </w:num>
  <w:num w:numId="16">
    <w:abstractNumId w:val="26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8"/>
  </w:num>
  <w:num w:numId="20">
    <w:abstractNumId w:val="21"/>
  </w:num>
  <w:num w:numId="21">
    <w:abstractNumId w:val="35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36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42"/>
  </w:num>
  <w:num w:numId="29">
    <w:abstractNumId w:val="29"/>
  </w:num>
  <w:num w:numId="30">
    <w:abstractNumId w:val="30"/>
  </w:num>
  <w:num w:numId="3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25"/>
  </w:num>
  <w:num w:numId="33">
    <w:abstractNumId w:val="16"/>
  </w:num>
  <w:num w:numId="34">
    <w:abstractNumId w:val="39"/>
  </w:num>
  <w:num w:numId="35">
    <w:abstractNumId w:val="32"/>
  </w:num>
  <w:num w:numId="36">
    <w:abstractNumId w:val="20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3"/>
  </w:num>
  <w:num w:numId="41">
    <w:abstractNumId w:val="27"/>
  </w:num>
  <w:num w:numId="42">
    <w:abstractNumId w:val="33"/>
  </w:num>
  <w:num w:numId="43">
    <w:abstractNumId w:val="23"/>
  </w:num>
  <w:num w:numId="44">
    <w:abstractNumId w:val="34"/>
  </w:num>
  <w:num w:numId="45">
    <w:abstractNumId w:val="18"/>
  </w:num>
  <w:num w:numId="46">
    <w:abstractNumId w:val="24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F5"/>
    <w:rsid w:val="00133883"/>
    <w:rsid w:val="004850F5"/>
    <w:rsid w:val="004E0D86"/>
    <w:rsid w:val="004F03DF"/>
    <w:rsid w:val="005358DF"/>
    <w:rsid w:val="006C1917"/>
    <w:rsid w:val="00715774"/>
    <w:rsid w:val="0074103A"/>
    <w:rsid w:val="007504B8"/>
    <w:rsid w:val="007E728D"/>
    <w:rsid w:val="00816E72"/>
    <w:rsid w:val="00885975"/>
    <w:rsid w:val="00A75E7C"/>
    <w:rsid w:val="00BE7CDB"/>
    <w:rsid w:val="00C15D4A"/>
    <w:rsid w:val="00C77F31"/>
    <w:rsid w:val="00EA1F60"/>
    <w:rsid w:val="00F41213"/>
    <w:rsid w:val="00FC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7"/>
  </w:style>
  <w:style w:type="paragraph" w:styleId="1">
    <w:name w:val="heading 1"/>
    <w:basedOn w:val="a"/>
    <w:next w:val="a"/>
    <w:link w:val="10"/>
    <w:uiPriority w:val="9"/>
    <w:qFormat/>
    <w:rsid w:val="007410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10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0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3A"/>
  </w:style>
  <w:style w:type="paragraph" w:styleId="a5">
    <w:name w:val="footer"/>
    <w:basedOn w:val="a"/>
    <w:link w:val="a6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3A"/>
  </w:style>
  <w:style w:type="character" w:customStyle="1" w:styleId="10">
    <w:name w:val="Заголовок 1 Знак"/>
    <w:basedOn w:val="a0"/>
    <w:link w:val="1"/>
    <w:uiPriority w:val="9"/>
    <w:rsid w:val="0074103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10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103A"/>
  </w:style>
  <w:style w:type="paragraph" w:styleId="a7">
    <w:name w:val="Normal (Web)"/>
    <w:basedOn w:val="a"/>
    <w:uiPriority w:val="99"/>
    <w:unhideWhenUsed/>
    <w:rsid w:val="007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1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10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7410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103A"/>
    <w:rPr>
      <w:rFonts w:ascii="Calibri" w:eastAsia="Calibri" w:hAnsi="Calibri" w:cs="Times New Roman"/>
      <w:sz w:val="20"/>
      <w:szCs w:val="20"/>
    </w:rPr>
  </w:style>
  <w:style w:type="paragraph" w:styleId="ae">
    <w:name w:val="Title"/>
    <w:basedOn w:val="a"/>
    <w:link w:val="af"/>
    <w:uiPriority w:val="10"/>
    <w:qFormat/>
    <w:rsid w:val="00741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74103A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741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410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3A"/>
    <w:rPr>
      <w:rFonts w:ascii="Times New Roman" w:eastAsia="Times New Roman" w:hAnsi="Times New Roman" w:cs="Times New Roman"/>
      <w:sz w:val="26"/>
      <w:szCs w:val="20"/>
    </w:rPr>
  </w:style>
  <w:style w:type="paragraph" w:styleId="af4">
    <w:name w:val="Body Text First Indent"/>
    <w:basedOn w:val="af0"/>
    <w:link w:val="af5"/>
    <w:uiPriority w:val="99"/>
    <w:semiHidden/>
    <w:unhideWhenUsed/>
    <w:rsid w:val="0074103A"/>
    <w:pPr>
      <w:ind w:firstLine="210"/>
    </w:pPr>
  </w:style>
  <w:style w:type="character" w:customStyle="1" w:styleId="af5">
    <w:name w:val="Красная строка Знак"/>
    <w:basedOn w:val="af1"/>
    <w:link w:val="af4"/>
    <w:uiPriority w:val="99"/>
    <w:semiHidden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41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103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4103A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410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4103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103A"/>
    <w:rPr>
      <w:rFonts w:ascii="Tahoma" w:eastAsia="Times New Roman" w:hAnsi="Tahoma" w:cs="Times New Roman"/>
      <w:sz w:val="16"/>
      <w:szCs w:val="16"/>
    </w:rPr>
  </w:style>
  <w:style w:type="paragraph" w:styleId="afa">
    <w:name w:val="No Spacing"/>
    <w:qFormat/>
    <w:rsid w:val="0074103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410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Знак Знак Знак Знак Знак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41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0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footnote reference"/>
    <w:aliases w:val="текст сноски"/>
    <w:uiPriority w:val="99"/>
    <w:semiHidden/>
    <w:unhideWhenUsed/>
    <w:rsid w:val="0074103A"/>
    <w:rPr>
      <w:vertAlign w:val="superscript"/>
    </w:rPr>
  </w:style>
  <w:style w:type="character" w:styleId="afe">
    <w:name w:val="annotation reference"/>
    <w:uiPriority w:val="99"/>
    <w:semiHidden/>
    <w:unhideWhenUsed/>
    <w:rsid w:val="0074103A"/>
    <w:rPr>
      <w:sz w:val="16"/>
    </w:rPr>
  </w:style>
  <w:style w:type="character" w:styleId="aff">
    <w:name w:val="endnote reference"/>
    <w:uiPriority w:val="99"/>
    <w:semiHidden/>
    <w:unhideWhenUsed/>
    <w:rsid w:val="0074103A"/>
    <w:rPr>
      <w:vertAlign w:val="superscript"/>
    </w:rPr>
  </w:style>
  <w:style w:type="character" w:customStyle="1" w:styleId="inf">
    <w:name w:val="inf"/>
    <w:rsid w:val="0074103A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semiHidden/>
    <w:unhideWhenUsed/>
    <w:rsid w:val="0074103A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74103A"/>
    <w:rPr>
      <w:color w:val="800080"/>
      <w:u w:val="single"/>
    </w:rPr>
  </w:style>
  <w:style w:type="paragraph" w:styleId="aff3">
    <w:name w:val="envelope address"/>
    <w:basedOn w:val="a"/>
    <w:rsid w:val="0074103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numbering" w:styleId="111111">
    <w:name w:val="Outline List 2"/>
    <w:basedOn w:val="a2"/>
    <w:rsid w:val="0074103A"/>
    <w:pPr>
      <w:numPr>
        <w:numId w:val="15"/>
      </w:numPr>
    </w:pPr>
  </w:style>
  <w:style w:type="character" w:customStyle="1" w:styleId="aff4">
    <w:name w:val="Знак Знак"/>
    <w:basedOn w:val="a0"/>
    <w:semiHidden/>
    <w:locked/>
    <w:rsid w:val="0074103A"/>
    <w:rPr>
      <w:lang w:val="ru-RU" w:eastAsia="ru-RU" w:bidi="ar-SA"/>
    </w:rPr>
  </w:style>
  <w:style w:type="character" w:customStyle="1" w:styleId="12">
    <w:name w:val="Знак Знак1"/>
    <w:basedOn w:val="a0"/>
    <w:locked/>
    <w:rsid w:val="0074103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410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74103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410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p">
    <w:name w:val="p"/>
    <w:basedOn w:val="a0"/>
    <w:rsid w:val="0074103A"/>
  </w:style>
  <w:style w:type="paragraph" w:customStyle="1" w:styleId="CharChar4">
    <w:name w:val="Char Char4 Знак Знак Знак"/>
    <w:basedOn w:val="a"/>
    <w:rsid w:val="00741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410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4103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0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410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0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3A"/>
  </w:style>
  <w:style w:type="paragraph" w:styleId="a5">
    <w:name w:val="footer"/>
    <w:basedOn w:val="a"/>
    <w:link w:val="a6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3A"/>
  </w:style>
  <w:style w:type="character" w:customStyle="1" w:styleId="10">
    <w:name w:val="Заголовок 1 Знак"/>
    <w:basedOn w:val="a0"/>
    <w:link w:val="1"/>
    <w:uiPriority w:val="9"/>
    <w:rsid w:val="0074103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410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103A"/>
  </w:style>
  <w:style w:type="paragraph" w:styleId="a7">
    <w:name w:val="Normal (Web)"/>
    <w:basedOn w:val="a"/>
    <w:uiPriority w:val="99"/>
    <w:unhideWhenUsed/>
    <w:rsid w:val="007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7410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annotation text"/>
    <w:basedOn w:val="a"/>
    <w:link w:val="ab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10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endnote text"/>
    <w:basedOn w:val="a"/>
    <w:link w:val="ad"/>
    <w:uiPriority w:val="99"/>
    <w:semiHidden/>
    <w:unhideWhenUsed/>
    <w:rsid w:val="0074103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103A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Title"/>
    <w:basedOn w:val="a"/>
    <w:link w:val="af"/>
    <w:uiPriority w:val="10"/>
    <w:qFormat/>
    <w:rsid w:val="00741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7410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741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7410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3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4">
    <w:name w:val="Body Text First Indent"/>
    <w:basedOn w:val="af0"/>
    <w:link w:val="af5"/>
    <w:uiPriority w:val="99"/>
    <w:semiHidden/>
    <w:unhideWhenUsed/>
    <w:rsid w:val="0074103A"/>
    <w:pPr>
      <w:ind w:firstLine="210"/>
    </w:pPr>
  </w:style>
  <w:style w:type="character" w:customStyle="1" w:styleId="af5">
    <w:name w:val="Красная строка Знак"/>
    <w:basedOn w:val="af1"/>
    <w:link w:val="af4"/>
    <w:uiPriority w:val="99"/>
    <w:semiHidden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74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741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10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4103A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410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7410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10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qFormat/>
    <w:rsid w:val="0074103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410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Знак Знак Знак Знак Знак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41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0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footnote reference"/>
    <w:aliases w:val="текст сноски"/>
    <w:uiPriority w:val="99"/>
    <w:semiHidden/>
    <w:unhideWhenUsed/>
    <w:rsid w:val="0074103A"/>
    <w:rPr>
      <w:vertAlign w:val="superscript"/>
    </w:rPr>
  </w:style>
  <w:style w:type="character" w:styleId="afe">
    <w:name w:val="annotation reference"/>
    <w:uiPriority w:val="99"/>
    <w:semiHidden/>
    <w:unhideWhenUsed/>
    <w:rsid w:val="0074103A"/>
    <w:rPr>
      <w:sz w:val="16"/>
    </w:rPr>
  </w:style>
  <w:style w:type="character" w:styleId="aff">
    <w:name w:val="endnote reference"/>
    <w:uiPriority w:val="99"/>
    <w:semiHidden/>
    <w:unhideWhenUsed/>
    <w:rsid w:val="0074103A"/>
    <w:rPr>
      <w:vertAlign w:val="superscript"/>
    </w:rPr>
  </w:style>
  <w:style w:type="character" w:customStyle="1" w:styleId="inf">
    <w:name w:val="inf"/>
    <w:rsid w:val="0074103A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semiHidden/>
    <w:unhideWhenUsed/>
    <w:rsid w:val="0074103A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74103A"/>
    <w:rPr>
      <w:color w:val="800080"/>
      <w:u w:val="single"/>
    </w:rPr>
  </w:style>
  <w:style w:type="paragraph" w:styleId="aff3">
    <w:name w:val="envelope address"/>
    <w:basedOn w:val="a"/>
    <w:rsid w:val="0074103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numbering" w:styleId="111111">
    <w:name w:val="Outline List 2"/>
    <w:basedOn w:val="a2"/>
    <w:rsid w:val="0074103A"/>
    <w:pPr>
      <w:numPr>
        <w:numId w:val="15"/>
      </w:numPr>
    </w:pPr>
  </w:style>
  <w:style w:type="character" w:customStyle="1" w:styleId="aff4">
    <w:name w:val="Знак Знак"/>
    <w:basedOn w:val="a0"/>
    <w:semiHidden/>
    <w:locked/>
    <w:rsid w:val="0074103A"/>
    <w:rPr>
      <w:lang w:val="ru-RU" w:eastAsia="ru-RU" w:bidi="ar-SA"/>
    </w:rPr>
  </w:style>
  <w:style w:type="character" w:customStyle="1" w:styleId="12">
    <w:name w:val="Знак Знак1"/>
    <w:basedOn w:val="a0"/>
    <w:locked/>
    <w:rsid w:val="0074103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410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74103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410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p">
    <w:name w:val="p"/>
    <w:basedOn w:val="a0"/>
    <w:rsid w:val="0074103A"/>
  </w:style>
  <w:style w:type="paragraph" w:customStyle="1" w:styleId="CharChar4">
    <w:name w:val="Char Char4 Знак Знак Знак"/>
    <w:basedOn w:val="a"/>
    <w:rsid w:val="00741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410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4103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37</Pages>
  <Words>12295</Words>
  <Characters>70086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2023-05-11T10:38:00Z</cp:lastPrinted>
  <dcterms:created xsi:type="dcterms:W3CDTF">2023-05-05T11:19:00Z</dcterms:created>
  <dcterms:modified xsi:type="dcterms:W3CDTF">2023-05-11T10:39:00Z</dcterms:modified>
</cp:coreProperties>
</file>